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6942" w14:textId="78845341" w:rsidR="00D75325" w:rsidRPr="00E05B50" w:rsidRDefault="00952CE7" w:rsidP="00BF031E">
      <w:pPr>
        <w:widowControl w:val="0"/>
        <w:jc w:val="center"/>
        <w:rPr>
          <w:b/>
          <w:color w:val="000099"/>
          <w:sz w:val="40"/>
          <w:szCs w:val="40"/>
          <w:u w:val="single"/>
        </w:rPr>
      </w:pPr>
      <w:r>
        <w:rPr>
          <w:b/>
          <w:color w:val="000099"/>
          <w:sz w:val="40"/>
          <w:szCs w:val="40"/>
          <w:u w:val="single"/>
          <w:lang w:val="en-US"/>
        </w:rPr>
        <w:t>`</w:t>
      </w:r>
      <w:r w:rsidR="00E21C18" w:rsidRPr="00E05B50">
        <w:rPr>
          <w:b/>
          <w:color w:val="000099"/>
          <w:sz w:val="40"/>
          <w:szCs w:val="40"/>
          <w:u w:val="single"/>
        </w:rPr>
        <w:t>ИНФОРМАЦИОННОЕ ПИСЬМО</w:t>
      </w:r>
      <w:r w:rsidR="00D75325" w:rsidRPr="00E05B50">
        <w:rPr>
          <w:b/>
          <w:color w:val="000099"/>
          <w:sz w:val="40"/>
          <w:szCs w:val="40"/>
          <w:u w:val="single"/>
        </w:rPr>
        <w:t xml:space="preserve"> </w:t>
      </w:r>
    </w:p>
    <w:p w14:paraId="7B79DF5E" w14:textId="77777777" w:rsidR="00E846C2" w:rsidRDefault="00E846C2" w:rsidP="00BF031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p w14:paraId="0D7B038D" w14:textId="77777777" w:rsidR="00AE763C" w:rsidRPr="00D267A9" w:rsidRDefault="00AE763C" w:rsidP="00BF031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  <w:r w:rsidRPr="00D267A9">
        <w:rPr>
          <w:b/>
          <w:color w:val="000000"/>
          <w:sz w:val="32"/>
          <w:szCs w:val="32"/>
          <w:highlight w:val="yellow"/>
        </w:rPr>
        <w:t xml:space="preserve">ЗАРУБЕЖНЫЕ </w:t>
      </w:r>
      <w:r w:rsidR="00D75325" w:rsidRPr="00D267A9">
        <w:rPr>
          <w:b/>
          <w:color w:val="000000"/>
          <w:sz w:val="32"/>
          <w:szCs w:val="32"/>
          <w:highlight w:val="yellow"/>
        </w:rPr>
        <w:t>КОНФЕРЕНЦИИ</w:t>
      </w:r>
    </w:p>
    <w:p w14:paraId="4343E900" w14:textId="77777777" w:rsidR="00AE763C" w:rsidRPr="00D267A9" w:rsidRDefault="00AE763C" w:rsidP="00BF031E">
      <w:pPr>
        <w:widowControl w:val="0"/>
        <w:jc w:val="center"/>
        <w:rPr>
          <w:b/>
          <w:color w:val="000000"/>
          <w:sz w:val="32"/>
          <w:szCs w:val="32"/>
        </w:rPr>
      </w:pPr>
      <w:r w:rsidRPr="00D267A9">
        <w:rPr>
          <w:b/>
          <w:color w:val="000000"/>
          <w:sz w:val="32"/>
          <w:szCs w:val="32"/>
        </w:rPr>
        <w:t>+</w:t>
      </w:r>
    </w:p>
    <w:p w14:paraId="1F4E885B" w14:textId="77777777" w:rsidR="00FB65BC" w:rsidRPr="00D267A9" w:rsidRDefault="00167F2C" w:rsidP="00BF031E">
      <w:pPr>
        <w:widowControl w:val="0"/>
        <w:jc w:val="center"/>
        <w:rPr>
          <w:b/>
          <w:color w:val="000000"/>
          <w:sz w:val="32"/>
          <w:szCs w:val="32"/>
        </w:rPr>
      </w:pPr>
      <w:r w:rsidRPr="00D267A9">
        <w:rPr>
          <w:b/>
          <w:color w:val="000000"/>
          <w:sz w:val="32"/>
          <w:szCs w:val="32"/>
          <w:highlight w:val="yellow"/>
        </w:rPr>
        <w:t>КОНКУРС НАУЧНЫХ РАБОТ</w:t>
      </w:r>
    </w:p>
    <w:p w14:paraId="22D1DF5B" w14:textId="77777777" w:rsidR="00860520" w:rsidRPr="00167F2C" w:rsidRDefault="00860520" w:rsidP="00BF031E">
      <w:pPr>
        <w:widowControl w:val="0"/>
        <w:ind w:left="-113" w:right="-113"/>
        <w:jc w:val="center"/>
        <w:rPr>
          <w:b/>
          <w:sz w:val="28"/>
          <w:szCs w:val="28"/>
        </w:rPr>
      </w:pPr>
    </w:p>
    <w:p w14:paraId="687266CB" w14:textId="77777777" w:rsidR="00860520" w:rsidRPr="00167F2C" w:rsidRDefault="00860520" w:rsidP="00BF031E">
      <w:pPr>
        <w:widowControl w:val="0"/>
        <w:ind w:left="-113" w:right="-113"/>
        <w:jc w:val="center"/>
        <w:rPr>
          <w:b/>
          <w:sz w:val="28"/>
          <w:szCs w:val="28"/>
        </w:rPr>
      </w:pPr>
    </w:p>
    <w:p w14:paraId="07DE778E" w14:textId="77777777" w:rsidR="00CB5002" w:rsidRPr="00167F2C" w:rsidRDefault="00E21C18" w:rsidP="00400530">
      <w:pPr>
        <w:widowControl w:val="0"/>
        <w:ind w:left="-113" w:right="-113"/>
        <w:jc w:val="center"/>
        <w:rPr>
          <w:b/>
          <w:sz w:val="28"/>
          <w:szCs w:val="28"/>
        </w:rPr>
      </w:pPr>
      <w:r w:rsidRPr="00167F2C">
        <w:rPr>
          <w:b/>
          <w:sz w:val="28"/>
          <w:szCs w:val="28"/>
        </w:rPr>
        <w:t xml:space="preserve">Уважаемые </w:t>
      </w:r>
      <w:r w:rsidR="00D772E8" w:rsidRPr="00167F2C">
        <w:rPr>
          <w:b/>
          <w:sz w:val="28"/>
          <w:szCs w:val="28"/>
        </w:rPr>
        <w:t>докторанты, аспиранты,</w:t>
      </w:r>
      <w:r w:rsidR="00400530" w:rsidRPr="00167F2C">
        <w:rPr>
          <w:b/>
          <w:sz w:val="28"/>
          <w:szCs w:val="28"/>
        </w:rPr>
        <w:t xml:space="preserve"> </w:t>
      </w:r>
      <w:r w:rsidR="00B56CFE" w:rsidRPr="00167F2C">
        <w:rPr>
          <w:b/>
          <w:sz w:val="28"/>
          <w:szCs w:val="28"/>
        </w:rPr>
        <w:t xml:space="preserve">магистранты, </w:t>
      </w:r>
      <w:r w:rsidRPr="00167F2C">
        <w:rPr>
          <w:b/>
          <w:sz w:val="28"/>
          <w:szCs w:val="28"/>
        </w:rPr>
        <w:t>студенты</w:t>
      </w:r>
      <w:r w:rsidR="00400530" w:rsidRPr="00167F2C">
        <w:rPr>
          <w:b/>
          <w:sz w:val="28"/>
          <w:szCs w:val="28"/>
        </w:rPr>
        <w:t>,</w:t>
      </w:r>
    </w:p>
    <w:p w14:paraId="7C9D3516" w14:textId="77777777" w:rsidR="00400530" w:rsidRPr="00167F2C" w:rsidRDefault="00CB5002" w:rsidP="00400530">
      <w:pPr>
        <w:widowControl w:val="0"/>
        <w:ind w:left="-113" w:right="-113"/>
        <w:jc w:val="center"/>
        <w:rPr>
          <w:b/>
          <w:sz w:val="28"/>
          <w:szCs w:val="28"/>
        </w:rPr>
      </w:pPr>
      <w:r w:rsidRPr="00167F2C">
        <w:rPr>
          <w:b/>
          <w:sz w:val="28"/>
          <w:szCs w:val="28"/>
        </w:rPr>
        <w:t xml:space="preserve">научные сотрудники, </w:t>
      </w:r>
      <w:r w:rsidR="00400530" w:rsidRPr="00167F2C">
        <w:rPr>
          <w:b/>
          <w:sz w:val="28"/>
          <w:szCs w:val="28"/>
        </w:rPr>
        <w:t xml:space="preserve">преподаватели ВУЗов и ССУЗов, </w:t>
      </w:r>
    </w:p>
    <w:p w14:paraId="360A772B" w14:textId="77777777" w:rsidR="00E21C18" w:rsidRPr="00167F2C" w:rsidRDefault="00400530" w:rsidP="00400530">
      <w:pPr>
        <w:widowControl w:val="0"/>
        <w:ind w:left="-113" w:right="-113"/>
        <w:jc w:val="center"/>
        <w:rPr>
          <w:b/>
          <w:sz w:val="28"/>
          <w:szCs w:val="28"/>
        </w:rPr>
      </w:pPr>
      <w:r w:rsidRPr="00167F2C">
        <w:rPr>
          <w:b/>
          <w:sz w:val="28"/>
          <w:szCs w:val="28"/>
        </w:rPr>
        <w:t>специалисты ДОУ и СОШ и прочие заинтересованные лица!</w:t>
      </w:r>
    </w:p>
    <w:p w14:paraId="4A8A6EEF" w14:textId="77777777" w:rsidR="00FB65BC" w:rsidRPr="00167F2C" w:rsidRDefault="00FB65BC" w:rsidP="00BF031E">
      <w:pPr>
        <w:widowControl w:val="0"/>
        <w:rPr>
          <w:sz w:val="28"/>
          <w:szCs w:val="28"/>
        </w:rPr>
      </w:pPr>
    </w:p>
    <w:p w14:paraId="3BCE9726" w14:textId="77777777" w:rsidR="00400530" w:rsidRPr="00167F2C" w:rsidRDefault="00400530" w:rsidP="00400530">
      <w:pPr>
        <w:pStyle w:val="Default"/>
        <w:widowControl w:val="0"/>
        <w:ind w:firstLine="567"/>
        <w:jc w:val="both"/>
        <w:rPr>
          <w:sz w:val="28"/>
          <w:szCs w:val="28"/>
        </w:rPr>
      </w:pPr>
      <w:bookmarkStart w:id="0" w:name="_GoBack"/>
      <w:r w:rsidRPr="00167F2C">
        <w:rPr>
          <w:sz w:val="28"/>
          <w:szCs w:val="28"/>
        </w:rPr>
        <w:t xml:space="preserve">Приглашаем Вас принять участие </w:t>
      </w:r>
      <w:r w:rsidR="006D4BBB" w:rsidRPr="00167F2C">
        <w:rPr>
          <w:sz w:val="28"/>
          <w:szCs w:val="28"/>
        </w:rPr>
        <w:t xml:space="preserve">(публикация статьи) </w:t>
      </w:r>
      <w:r w:rsidRPr="00167F2C">
        <w:rPr>
          <w:sz w:val="28"/>
          <w:szCs w:val="28"/>
        </w:rPr>
        <w:t xml:space="preserve">в работе Международных (зарубежных) научно-практических конференций, которые состоятся в гг. Душанбе (Таджикистан), Кишинев (Молдавия), </w:t>
      </w:r>
      <w:r w:rsidR="00376C79" w:rsidRPr="00167F2C">
        <w:rPr>
          <w:sz w:val="28"/>
          <w:szCs w:val="28"/>
        </w:rPr>
        <w:t>Нур-Султан</w:t>
      </w:r>
      <w:r w:rsidRPr="00167F2C">
        <w:rPr>
          <w:sz w:val="28"/>
          <w:szCs w:val="28"/>
        </w:rPr>
        <w:t xml:space="preserve"> (Казахстан), Минск (</w:t>
      </w:r>
      <w:r w:rsidR="0066181F" w:rsidRPr="00167F2C">
        <w:rPr>
          <w:sz w:val="28"/>
          <w:szCs w:val="28"/>
        </w:rPr>
        <w:t>Беларусь</w:t>
      </w:r>
      <w:r w:rsidRPr="00167F2C">
        <w:rPr>
          <w:sz w:val="28"/>
          <w:szCs w:val="28"/>
        </w:rPr>
        <w:t>), Прага (Чехия) и София (Болгария)</w:t>
      </w:r>
      <w:r w:rsidR="00257E73" w:rsidRPr="00167F2C">
        <w:rPr>
          <w:sz w:val="28"/>
          <w:szCs w:val="28"/>
        </w:rPr>
        <w:t xml:space="preserve"> </w:t>
      </w:r>
      <w:r w:rsidR="00FE33B3" w:rsidRPr="00167F2C">
        <w:rPr>
          <w:b/>
          <w:sz w:val="28"/>
          <w:szCs w:val="28"/>
          <w:highlight w:val="green"/>
          <w:u w:val="single"/>
        </w:rPr>
        <w:t xml:space="preserve">В </w:t>
      </w:r>
      <w:r w:rsidR="002813EA">
        <w:rPr>
          <w:b/>
          <w:sz w:val="28"/>
          <w:szCs w:val="28"/>
          <w:highlight w:val="green"/>
          <w:u w:val="single"/>
        </w:rPr>
        <w:t>МАЕ-ИЮНЕ</w:t>
      </w:r>
      <w:r w:rsidR="006F373D" w:rsidRPr="00167F2C">
        <w:rPr>
          <w:b/>
          <w:sz w:val="28"/>
          <w:szCs w:val="28"/>
          <w:highlight w:val="green"/>
          <w:u w:val="single"/>
        </w:rPr>
        <w:t xml:space="preserve"> </w:t>
      </w:r>
      <w:r w:rsidR="00ED57C2">
        <w:rPr>
          <w:b/>
          <w:sz w:val="28"/>
          <w:szCs w:val="28"/>
          <w:highlight w:val="green"/>
          <w:u w:val="single"/>
        </w:rPr>
        <w:t>2021</w:t>
      </w:r>
      <w:r w:rsidRPr="00167F2C">
        <w:rPr>
          <w:b/>
          <w:sz w:val="28"/>
          <w:szCs w:val="28"/>
          <w:highlight w:val="green"/>
          <w:u w:val="single"/>
        </w:rPr>
        <w:t xml:space="preserve"> г.</w:t>
      </w:r>
      <w:r w:rsidRPr="00167F2C">
        <w:rPr>
          <w:sz w:val="28"/>
          <w:szCs w:val="28"/>
        </w:rPr>
        <w:t xml:space="preserve"> </w:t>
      </w:r>
      <w:bookmarkEnd w:id="0"/>
      <w:r w:rsidRPr="00167F2C">
        <w:rPr>
          <w:sz w:val="28"/>
          <w:szCs w:val="28"/>
        </w:rPr>
        <w:t>Издательства-партнеры: Nəşriyyat «Vüsət» (Dushanbe, Tajikistan), Editura «Liceul» (Kishinev, Moldavia), Баспасы «Академия» (</w:t>
      </w:r>
      <w:r w:rsidR="00376C79" w:rsidRPr="00167F2C">
        <w:rPr>
          <w:sz w:val="28"/>
          <w:szCs w:val="28"/>
        </w:rPr>
        <w:t>Nur-Sultan</w:t>
      </w:r>
      <w:r w:rsidRPr="00167F2C">
        <w:rPr>
          <w:sz w:val="28"/>
          <w:szCs w:val="28"/>
        </w:rPr>
        <w:t>, Kazakhstan), Выдавецтва «Навуковы свет» (Minsk, Belarus), Vydavatel «Osvícení» (Prague, Czech Republic), Издателска Къща «СОРоС» (Sofia, Bulgaria)</w:t>
      </w:r>
      <w:r w:rsidR="00B70B3B" w:rsidRPr="00167F2C">
        <w:rPr>
          <w:sz w:val="28"/>
          <w:szCs w:val="28"/>
        </w:rPr>
        <w:t>.</w:t>
      </w:r>
      <w:r w:rsidRPr="00167F2C">
        <w:rPr>
          <w:sz w:val="28"/>
          <w:szCs w:val="28"/>
        </w:rPr>
        <w:t xml:space="preserve"> Издающая организация – Научно-издательский центр «Мир науки» (г. </w:t>
      </w:r>
      <w:r w:rsidR="00FE33B3" w:rsidRPr="00167F2C">
        <w:rPr>
          <w:sz w:val="28"/>
          <w:szCs w:val="28"/>
        </w:rPr>
        <w:t>Нефтекамск</w:t>
      </w:r>
      <w:r w:rsidRPr="00167F2C">
        <w:rPr>
          <w:sz w:val="28"/>
          <w:szCs w:val="28"/>
        </w:rPr>
        <w:t>, Башкортостан, Россия). Рецензентами сборников выступают специалисты различных предприятий и организаций Российской Федерации и стран СНГ, а также доктора и кандидаты наук научно-образовательных организаций соответствующего профиля.</w:t>
      </w:r>
    </w:p>
    <w:p w14:paraId="7F895BDA" w14:textId="77777777" w:rsidR="00FB65BC" w:rsidRPr="00167F2C" w:rsidRDefault="00E21C18" w:rsidP="00400530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167F2C">
        <w:rPr>
          <w:sz w:val="28"/>
          <w:szCs w:val="28"/>
        </w:rPr>
        <w:t xml:space="preserve">Основной целью конференции является привлечение </w:t>
      </w:r>
      <w:r w:rsidR="00207626" w:rsidRPr="00167F2C">
        <w:rPr>
          <w:sz w:val="28"/>
          <w:szCs w:val="28"/>
        </w:rPr>
        <w:t>студентов, магистрантов, аспирантов, докторантов, преподавателей</w:t>
      </w:r>
      <w:r w:rsidR="00400530" w:rsidRPr="00167F2C">
        <w:rPr>
          <w:sz w:val="28"/>
          <w:szCs w:val="28"/>
        </w:rPr>
        <w:t>,</w:t>
      </w:r>
      <w:r w:rsidR="00207626" w:rsidRPr="00167F2C">
        <w:rPr>
          <w:sz w:val="28"/>
          <w:szCs w:val="28"/>
        </w:rPr>
        <w:t xml:space="preserve"> научных сотрудников</w:t>
      </w:r>
      <w:r w:rsidR="00400530" w:rsidRPr="00167F2C">
        <w:rPr>
          <w:sz w:val="28"/>
          <w:szCs w:val="28"/>
        </w:rPr>
        <w:t xml:space="preserve"> и прочих заинтересованных лиц</w:t>
      </w:r>
      <w:r w:rsidRPr="00167F2C">
        <w:rPr>
          <w:sz w:val="28"/>
          <w:szCs w:val="28"/>
        </w:rPr>
        <w:t xml:space="preserve"> к научно-исследовательской работе, содействие </w:t>
      </w:r>
      <w:r w:rsidR="00207626" w:rsidRPr="00167F2C">
        <w:rPr>
          <w:sz w:val="28"/>
          <w:szCs w:val="28"/>
        </w:rPr>
        <w:t xml:space="preserve">их </w:t>
      </w:r>
      <w:r w:rsidRPr="00167F2C">
        <w:rPr>
          <w:sz w:val="28"/>
          <w:szCs w:val="28"/>
        </w:rPr>
        <w:t>пол</w:t>
      </w:r>
      <w:r w:rsidR="00400530" w:rsidRPr="00167F2C">
        <w:rPr>
          <w:sz w:val="28"/>
          <w:szCs w:val="28"/>
        </w:rPr>
        <w:t>ному раскрытию в области научно-преподавательской и воспитательной</w:t>
      </w:r>
      <w:r w:rsidRPr="00167F2C">
        <w:rPr>
          <w:sz w:val="28"/>
          <w:szCs w:val="28"/>
        </w:rPr>
        <w:t xml:space="preserve"> деятельности. </w:t>
      </w:r>
      <w:r w:rsidRPr="00167F2C">
        <w:rPr>
          <w:iCs/>
          <w:sz w:val="28"/>
          <w:szCs w:val="28"/>
        </w:rPr>
        <w:t>Для участия в конференции приглашаются</w:t>
      </w:r>
      <w:r w:rsidR="00207626" w:rsidRPr="00167F2C">
        <w:rPr>
          <w:iCs/>
          <w:sz w:val="28"/>
          <w:szCs w:val="28"/>
        </w:rPr>
        <w:t xml:space="preserve"> </w:t>
      </w:r>
      <w:r w:rsidR="00400530" w:rsidRPr="00167F2C">
        <w:rPr>
          <w:b/>
          <w:iCs/>
          <w:sz w:val="28"/>
          <w:szCs w:val="28"/>
          <w:u w:val="single"/>
        </w:rPr>
        <w:t xml:space="preserve">ДОКТОРАНТЫ, АСПИРАНТЫ, МАГИСТРАНТЫ, СТУДЕНТЫ, </w:t>
      </w:r>
      <w:r w:rsidR="00CB5002" w:rsidRPr="00167F2C">
        <w:rPr>
          <w:b/>
          <w:iCs/>
          <w:sz w:val="28"/>
          <w:szCs w:val="28"/>
          <w:u w:val="single"/>
        </w:rPr>
        <w:t xml:space="preserve">НАУЧНЫЕ СОТРУДНИКИ, </w:t>
      </w:r>
      <w:r w:rsidR="00400530" w:rsidRPr="00167F2C">
        <w:rPr>
          <w:b/>
          <w:iCs/>
          <w:sz w:val="28"/>
          <w:szCs w:val="28"/>
          <w:u w:val="single"/>
        </w:rPr>
        <w:t>ПРЕПОДАВАТЕЛИ ВУЗОВ И ССУЗОВ, СПЕЦИАЛИСТЫ ДОУ И СОШ</w:t>
      </w:r>
      <w:r w:rsidR="00400530" w:rsidRPr="00167F2C">
        <w:rPr>
          <w:iCs/>
          <w:sz w:val="28"/>
          <w:szCs w:val="28"/>
        </w:rPr>
        <w:t xml:space="preserve"> </w:t>
      </w:r>
      <w:r w:rsidRPr="00167F2C">
        <w:rPr>
          <w:iCs/>
          <w:sz w:val="28"/>
          <w:szCs w:val="28"/>
        </w:rPr>
        <w:t xml:space="preserve">Российской Федерации и стран СНГ, проявляющие интерес к рассматриваемым проблемам. </w:t>
      </w:r>
      <w:r w:rsidR="00D52337" w:rsidRPr="00167F2C">
        <w:rPr>
          <w:b/>
          <w:sz w:val="28"/>
          <w:szCs w:val="28"/>
          <w:u w:val="single"/>
        </w:rPr>
        <w:t>ФОРМА УЧАСТИЯ – ЗАОЧНАЯ.</w:t>
      </w:r>
      <w:r w:rsidR="00D52337" w:rsidRPr="00167F2C">
        <w:rPr>
          <w:sz w:val="28"/>
          <w:szCs w:val="28"/>
        </w:rPr>
        <w:t xml:space="preserve"> </w:t>
      </w:r>
    </w:p>
    <w:p w14:paraId="5395AC3C" w14:textId="77777777" w:rsidR="00E21C18" w:rsidRPr="00167F2C" w:rsidRDefault="00DB65B2" w:rsidP="00F3523B">
      <w:pPr>
        <w:widowControl w:val="0"/>
        <w:ind w:firstLine="567"/>
        <w:jc w:val="both"/>
        <w:rPr>
          <w:bCs/>
          <w:sz w:val="28"/>
          <w:szCs w:val="28"/>
        </w:rPr>
      </w:pPr>
      <w:r w:rsidRPr="00167F2C">
        <w:rPr>
          <w:bCs/>
          <w:sz w:val="28"/>
          <w:szCs w:val="28"/>
        </w:rPr>
        <w:t xml:space="preserve">Сборники размещаются </w:t>
      </w:r>
      <w:r w:rsidR="00F3523B" w:rsidRPr="00167F2C">
        <w:rPr>
          <w:bCs/>
          <w:sz w:val="28"/>
          <w:szCs w:val="28"/>
        </w:rPr>
        <w:t xml:space="preserve">постатейно </w:t>
      </w:r>
      <w:r w:rsidRPr="00167F2C">
        <w:rPr>
          <w:bCs/>
          <w:sz w:val="28"/>
          <w:szCs w:val="28"/>
        </w:rPr>
        <w:t xml:space="preserve">в базе Научной Электронной Библиотеки </w:t>
      </w:r>
      <w:r w:rsidR="007A1A13" w:rsidRPr="00167F2C">
        <w:rPr>
          <w:b/>
          <w:bCs/>
          <w:sz w:val="28"/>
          <w:szCs w:val="28"/>
        </w:rPr>
        <w:t xml:space="preserve">ELIBRARY.RU </w:t>
      </w:r>
      <w:r w:rsidRPr="00167F2C">
        <w:rPr>
          <w:bCs/>
          <w:sz w:val="28"/>
          <w:szCs w:val="28"/>
        </w:rPr>
        <w:t>согласно лицензионному договору №</w:t>
      </w:r>
      <w:r w:rsidRPr="00167F2C">
        <w:rPr>
          <w:b/>
          <w:bCs/>
          <w:sz w:val="28"/>
          <w:szCs w:val="28"/>
        </w:rPr>
        <w:t>2291-10/</w:t>
      </w:r>
      <w:r w:rsidR="00400530" w:rsidRPr="00167F2C">
        <w:rPr>
          <w:b/>
          <w:bCs/>
          <w:sz w:val="28"/>
          <w:szCs w:val="28"/>
        </w:rPr>
        <w:t>2016</w:t>
      </w:r>
      <w:r w:rsidRPr="00167F2C">
        <w:rPr>
          <w:b/>
          <w:bCs/>
          <w:sz w:val="28"/>
          <w:szCs w:val="28"/>
        </w:rPr>
        <w:t>K</w:t>
      </w:r>
      <w:r w:rsidR="00F3523B" w:rsidRPr="00167F2C">
        <w:rPr>
          <w:bCs/>
          <w:sz w:val="28"/>
          <w:szCs w:val="28"/>
        </w:rPr>
        <w:t xml:space="preserve"> и </w:t>
      </w:r>
      <w:r w:rsidR="00400530" w:rsidRPr="00167F2C">
        <w:rPr>
          <w:bCs/>
          <w:sz w:val="28"/>
          <w:szCs w:val="28"/>
        </w:rPr>
        <w:t>регистрируются</w:t>
      </w:r>
      <w:r w:rsidR="00E21C18" w:rsidRPr="00167F2C">
        <w:rPr>
          <w:bCs/>
          <w:sz w:val="28"/>
          <w:szCs w:val="28"/>
        </w:rPr>
        <w:t xml:space="preserve"> в Федеральном государственном унитарном предприятии «Научно-технический центр ИнформРегистр» (Министерство связи </w:t>
      </w:r>
      <w:r w:rsidR="006A2708" w:rsidRPr="00167F2C">
        <w:rPr>
          <w:bCs/>
          <w:sz w:val="28"/>
          <w:szCs w:val="28"/>
        </w:rPr>
        <w:t xml:space="preserve">и </w:t>
      </w:r>
      <w:r w:rsidR="00E21C18" w:rsidRPr="00167F2C">
        <w:rPr>
          <w:bCs/>
          <w:sz w:val="28"/>
          <w:szCs w:val="28"/>
        </w:rPr>
        <w:t>массовых коммуникаций РФ, Федеральная служба по надзору в сфере связи, информационных технологий и массовых коммуникаций).</w:t>
      </w:r>
      <w:r w:rsidRPr="00167F2C">
        <w:rPr>
          <w:bCs/>
          <w:sz w:val="28"/>
          <w:szCs w:val="28"/>
        </w:rPr>
        <w:t xml:space="preserve"> </w:t>
      </w:r>
      <w:r w:rsidR="00E20D88" w:rsidRPr="00167F2C">
        <w:rPr>
          <w:bCs/>
          <w:sz w:val="28"/>
          <w:szCs w:val="28"/>
        </w:rPr>
        <w:t xml:space="preserve">Размещение сборников в НЭБ </w:t>
      </w:r>
      <w:r w:rsidR="00E20D88" w:rsidRPr="00167F2C">
        <w:rPr>
          <w:bCs/>
          <w:sz w:val="28"/>
          <w:szCs w:val="28"/>
          <w:lang w:val="en-US"/>
        </w:rPr>
        <w:t>eLibrary</w:t>
      </w:r>
      <w:r w:rsidR="00E20D88" w:rsidRPr="00167F2C">
        <w:rPr>
          <w:bCs/>
          <w:sz w:val="28"/>
          <w:szCs w:val="28"/>
        </w:rPr>
        <w:t xml:space="preserve"> осуществляется сотрудниками НИЦ «Мир науки» в течение 1-3 дней после выхода сборника.</w:t>
      </w:r>
    </w:p>
    <w:p w14:paraId="2FFD6552" w14:textId="77777777" w:rsidR="00D52337" w:rsidRPr="00167F2C" w:rsidRDefault="00D52337" w:rsidP="00BF031E">
      <w:pPr>
        <w:pStyle w:val="Default"/>
        <w:widowControl w:val="0"/>
        <w:tabs>
          <w:tab w:val="left" w:pos="180"/>
        </w:tabs>
        <w:ind w:firstLine="567"/>
        <w:rPr>
          <w:bCs/>
          <w:sz w:val="28"/>
          <w:szCs w:val="28"/>
        </w:rPr>
      </w:pPr>
    </w:p>
    <w:p w14:paraId="2724C75E" w14:textId="77777777" w:rsidR="00BA29CC" w:rsidRPr="00167F2C" w:rsidRDefault="00BA29CC" w:rsidP="00BF031E">
      <w:pPr>
        <w:pStyle w:val="Default"/>
        <w:widowControl w:val="0"/>
        <w:tabs>
          <w:tab w:val="left" w:pos="180"/>
        </w:tabs>
        <w:ind w:firstLine="567"/>
        <w:rPr>
          <w:bCs/>
          <w:sz w:val="28"/>
          <w:szCs w:val="28"/>
        </w:rPr>
      </w:pPr>
      <w:r w:rsidRPr="00167F2C">
        <w:rPr>
          <w:bCs/>
          <w:sz w:val="28"/>
          <w:szCs w:val="28"/>
        </w:rPr>
        <w:t>Основные направления работы научно-практических конференций (секции):</w:t>
      </w:r>
    </w:p>
    <w:p w14:paraId="49012D0D" w14:textId="77777777" w:rsidR="00FF17AA" w:rsidRPr="00167F2C" w:rsidRDefault="007055E4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1. ФИЗИКО-МАТЕМАТИЧЕСКИЕ НАУКИ</w:t>
      </w:r>
    </w:p>
    <w:p w14:paraId="4D2A25A3" w14:textId="77777777" w:rsidR="003C25A5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2. ХИМИЧЕСКИЕ НАУКИ</w:t>
      </w:r>
    </w:p>
    <w:p w14:paraId="64F2B6DA" w14:textId="77777777" w:rsidR="00755CC4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3. БИОЛОГИЧЕСКИЕ НАУКИ</w:t>
      </w:r>
    </w:p>
    <w:p w14:paraId="4E5DC4D4" w14:textId="77777777" w:rsidR="00755CC4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4. ТЕХНИЧЕСКИЕ НАУКИ</w:t>
      </w:r>
    </w:p>
    <w:p w14:paraId="7E54C79D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lastRenderedPageBreak/>
        <w:t>5. СЕЛЬСКОХОЗЯЙСТВЕННЫЕ НАУКИ</w:t>
      </w:r>
    </w:p>
    <w:p w14:paraId="157AC0A2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6. ИСТОРИЧЕСКИЕ НАУКИ И АРХЕОЛОГИЯ</w:t>
      </w:r>
    </w:p>
    <w:p w14:paraId="213CBE3A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7. ЭКОНОМИЧЕСКИЕ НАУКИ</w:t>
      </w:r>
    </w:p>
    <w:p w14:paraId="325A7377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8. ФИЛОСОФСКИЕ НАУКИ</w:t>
      </w:r>
    </w:p>
    <w:p w14:paraId="530C5F24" w14:textId="77777777" w:rsidR="00E21C18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9. ФИЛОЛОГИЧЕСКИЕ НАУКИ</w:t>
      </w:r>
    </w:p>
    <w:p w14:paraId="1CAAC9C9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10. ЮРИДИЧЕСКИЕ НАУКИ</w:t>
      </w:r>
    </w:p>
    <w:p w14:paraId="5F0BF876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11. ПЕДАГОГИЧЕСКИЕ НАУКИ</w:t>
      </w:r>
    </w:p>
    <w:p w14:paraId="6947BBE7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12. МЕДИЦИНСКИЕ НАУКИ</w:t>
      </w:r>
    </w:p>
    <w:p w14:paraId="0000827C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13. ИСКУССТВОВЕДЕНИЕ</w:t>
      </w:r>
    </w:p>
    <w:p w14:paraId="2E9A824D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14. ПСИХОЛОГИЧЕСКИЕ НАУКИ</w:t>
      </w:r>
    </w:p>
    <w:p w14:paraId="788580BD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15. СОЦИОЛОГИЧЕСКИЕ НАУКИ</w:t>
      </w:r>
    </w:p>
    <w:p w14:paraId="34A8C633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16. ПОЛИТОЛОГИЯ</w:t>
      </w:r>
    </w:p>
    <w:p w14:paraId="49C86FF6" w14:textId="77777777" w:rsidR="00FF17AA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17. КУЛЬТУРОЛОГИЯ</w:t>
      </w:r>
    </w:p>
    <w:p w14:paraId="297C1D9D" w14:textId="77777777" w:rsidR="003C25A5" w:rsidRPr="00167F2C" w:rsidRDefault="00B673AF" w:rsidP="00BF031E">
      <w:pPr>
        <w:widowControl w:val="0"/>
        <w:ind w:firstLine="567"/>
        <w:rPr>
          <w:sz w:val="28"/>
          <w:szCs w:val="28"/>
        </w:rPr>
      </w:pPr>
      <w:r w:rsidRPr="00167F2C">
        <w:rPr>
          <w:sz w:val="28"/>
          <w:szCs w:val="28"/>
        </w:rPr>
        <w:t>18. НАУКИ О ЗЕМЛЕ.</w:t>
      </w:r>
    </w:p>
    <w:p w14:paraId="1988E36F" w14:textId="77777777" w:rsidR="001F780E" w:rsidRPr="00167F2C" w:rsidRDefault="001F780E" w:rsidP="00BF031E">
      <w:pPr>
        <w:widowControl w:val="0"/>
        <w:ind w:firstLine="567"/>
        <w:rPr>
          <w:sz w:val="28"/>
          <w:szCs w:val="28"/>
        </w:rPr>
      </w:pPr>
    </w:p>
    <w:p w14:paraId="3389D32C" w14:textId="77777777" w:rsidR="00D02B57" w:rsidRPr="00167F2C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 w:rsidRPr="00167F2C">
        <w:rPr>
          <w:b/>
          <w:bCs/>
          <w:sz w:val="28"/>
          <w:szCs w:val="28"/>
        </w:rPr>
        <w:t xml:space="preserve">Порядок представления материалов для участия в конференции. </w:t>
      </w:r>
    </w:p>
    <w:p w14:paraId="4976FB27" w14:textId="77777777" w:rsidR="00C444EC" w:rsidRPr="00167F2C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 w:rsidRPr="00167F2C">
        <w:rPr>
          <w:sz w:val="28"/>
          <w:szCs w:val="28"/>
        </w:rPr>
        <w:t xml:space="preserve">Участникам конференции необходимо до </w:t>
      </w:r>
      <w:r w:rsidRPr="00167F2C">
        <w:rPr>
          <w:bCs/>
          <w:sz w:val="28"/>
          <w:szCs w:val="28"/>
        </w:rPr>
        <w:t>кра</w:t>
      </w:r>
      <w:r w:rsidR="00DB65B2" w:rsidRPr="00167F2C">
        <w:rPr>
          <w:bCs/>
          <w:sz w:val="28"/>
          <w:szCs w:val="28"/>
        </w:rPr>
        <w:t>йних сроков, указанных в таблицах</w:t>
      </w:r>
      <w:r w:rsidR="001A6D79" w:rsidRPr="00167F2C">
        <w:rPr>
          <w:bCs/>
          <w:sz w:val="28"/>
          <w:szCs w:val="28"/>
        </w:rPr>
        <w:t xml:space="preserve"> (см. ниже)</w:t>
      </w:r>
      <w:r w:rsidRPr="00167F2C">
        <w:rPr>
          <w:sz w:val="28"/>
          <w:szCs w:val="28"/>
        </w:rPr>
        <w:t xml:space="preserve"> представить в оргкомитет электронный вариант </w:t>
      </w:r>
      <w:r w:rsidRPr="00167F2C">
        <w:rPr>
          <w:bCs/>
          <w:sz w:val="28"/>
          <w:szCs w:val="28"/>
        </w:rPr>
        <w:t xml:space="preserve">заявки </w:t>
      </w:r>
      <w:r w:rsidRPr="00167F2C">
        <w:rPr>
          <w:sz w:val="28"/>
          <w:szCs w:val="28"/>
        </w:rPr>
        <w:t xml:space="preserve">на участие и </w:t>
      </w:r>
      <w:r w:rsidRPr="00167F2C">
        <w:rPr>
          <w:bCs/>
          <w:sz w:val="28"/>
          <w:szCs w:val="28"/>
        </w:rPr>
        <w:t xml:space="preserve">статьи </w:t>
      </w:r>
      <w:r w:rsidRPr="00167F2C">
        <w:rPr>
          <w:sz w:val="28"/>
          <w:szCs w:val="28"/>
        </w:rPr>
        <w:t>(по электронной почте</w:t>
      </w:r>
      <w:r w:rsidR="00606530" w:rsidRPr="00167F2C">
        <w:rPr>
          <w:sz w:val="28"/>
          <w:szCs w:val="28"/>
        </w:rPr>
        <w:t xml:space="preserve"> на адрес </w:t>
      </w:r>
      <w:r w:rsidR="00171003" w:rsidRPr="00167F2C">
        <w:rPr>
          <w:sz w:val="28"/>
          <w:szCs w:val="28"/>
        </w:rPr>
        <w:t>координатора конференций</w:t>
      </w:r>
      <w:r w:rsidR="00836E73" w:rsidRPr="00167F2C">
        <w:rPr>
          <w:sz w:val="28"/>
          <w:szCs w:val="28"/>
        </w:rPr>
        <w:t xml:space="preserve"> Келлер Александра Эдуардовича</w:t>
      </w:r>
      <w:r w:rsidRPr="00167F2C">
        <w:rPr>
          <w:sz w:val="28"/>
          <w:szCs w:val="28"/>
        </w:rPr>
        <w:t xml:space="preserve">: </w:t>
      </w:r>
      <w:hyperlink r:id="rId5" w:history="1">
        <w:r w:rsidR="001E52E5" w:rsidRPr="00167F2C">
          <w:rPr>
            <w:rStyle w:val="a3"/>
            <w:b/>
            <w:bCs/>
            <w:sz w:val="28"/>
            <w:szCs w:val="28"/>
            <w:lang w:val="en-US"/>
          </w:rPr>
          <w:t>nauka</w:t>
        </w:r>
        <w:r w:rsidR="001E52E5" w:rsidRPr="00167F2C">
          <w:rPr>
            <w:rStyle w:val="a3"/>
            <w:b/>
            <w:bCs/>
            <w:sz w:val="28"/>
            <w:szCs w:val="28"/>
          </w:rPr>
          <w:t>.</w:t>
        </w:r>
        <w:r w:rsidR="001E52E5" w:rsidRPr="00167F2C">
          <w:rPr>
            <w:rStyle w:val="a3"/>
            <w:b/>
            <w:bCs/>
            <w:sz w:val="28"/>
            <w:szCs w:val="28"/>
            <w:lang w:val="en-US"/>
          </w:rPr>
          <w:t>prosveshenie</w:t>
        </w:r>
        <w:r w:rsidRPr="00167F2C">
          <w:rPr>
            <w:rStyle w:val="a3"/>
            <w:b/>
            <w:bCs/>
            <w:sz w:val="28"/>
            <w:szCs w:val="28"/>
          </w:rPr>
          <w:t>@</w:t>
        </w:r>
        <w:r w:rsidRPr="00167F2C">
          <w:rPr>
            <w:rStyle w:val="a3"/>
            <w:b/>
            <w:bCs/>
            <w:sz w:val="28"/>
            <w:szCs w:val="28"/>
            <w:lang w:val="en-US"/>
          </w:rPr>
          <w:t>yandex</w:t>
        </w:r>
        <w:r w:rsidRPr="00167F2C">
          <w:rPr>
            <w:rStyle w:val="a3"/>
            <w:b/>
            <w:bCs/>
            <w:sz w:val="28"/>
            <w:szCs w:val="28"/>
          </w:rPr>
          <w:t>.ru</w:t>
        </w:r>
      </w:hyperlink>
      <w:r w:rsidRPr="00167F2C">
        <w:rPr>
          <w:sz w:val="28"/>
          <w:szCs w:val="28"/>
        </w:rPr>
        <w:t>) с файлами (заявка: имя файла – «</w:t>
      </w:r>
      <w:r w:rsidRPr="00167F2C">
        <w:rPr>
          <w:b/>
          <w:bCs/>
          <w:sz w:val="28"/>
          <w:szCs w:val="28"/>
        </w:rPr>
        <w:t>z.фамилия автора</w:t>
      </w:r>
      <w:r w:rsidRPr="00167F2C">
        <w:rPr>
          <w:sz w:val="28"/>
          <w:szCs w:val="28"/>
        </w:rPr>
        <w:t>», статья: имя файла – «</w:t>
      </w:r>
      <w:r w:rsidRPr="00167F2C">
        <w:rPr>
          <w:b/>
          <w:bCs/>
          <w:sz w:val="28"/>
          <w:szCs w:val="28"/>
        </w:rPr>
        <w:t>st.фамилия автора</w:t>
      </w:r>
      <w:r w:rsidRPr="00167F2C">
        <w:rPr>
          <w:sz w:val="28"/>
          <w:szCs w:val="28"/>
        </w:rPr>
        <w:t>»). Например, «</w:t>
      </w:r>
      <w:r w:rsidRPr="00167F2C">
        <w:rPr>
          <w:sz w:val="28"/>
          <w:szCs w:val="28"/>
          <w:lang w:val="en-US"/>
        </w:rPr>
        <w:t>z</w:t>
      </w:r>
      <w:r w:rsidRPr="00167F2C">
        <w:rPr>
          <w:sz w:val="28"/>
          <w:szCs w:val="28"/>
        </w:rPr>
        <w:t>.Иванов», «</w:t>
      </w:r>
      <w:r w:rsidRPr="00167F2C">
        <w:rPr>
          <w:sz w:val="28"/>
          <w:szCs w:val="28"/>
          <w:lang w:val="en-US"/>
        </w:rPr>
        <w:t>st</w:t>
      </w:r>
      <w:r w:rsidRPr="00167F2C">
        <w:rPr>
          <w:sz w:val="28"/>
          <w:szCs w:val="28"/>
        </w:rPr>
        <w:t xml:space="preserve">.Иванов». Заявка на участие и требования к оформлению статей представлены ниже. </w:t>
      </w:r>
      <w:r w:rsidR="00C444EC" w:rsidRPr="00167F2C">
        <w:rPr>
          <w:sz w:val="28"/>
          <w:szCs w:val="28"/>
        </w:rPr>
        <w:t>Статьи публикуются в авторской редакции.</w:t>
      </w:r>
    </w:p>
    <w:p w14:paraId="748DDB89" w14:textId="77777777" w:rsidR="008E2116" w:rsidRPr="00167F2C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b/>
          <w:sz w:val="28"/>
          <w:szCs w:val="28"/>
          <w:u w:val="single"/>
        </w:rPr>
      </w:pPr>
      <w:r w:rsidRPr="00167F2C">
        <w:rPr>
          <w:sz w:val="28"/>
          <w:szCs w:val="28"/>
        </w:rPr>
        <w:t xml:space="preserve">По результатам конференции будет издано некоторое количество сборников статей конференции для рассылки в ведущие библиотеки страны и </w:t>
      </w:r>
      <w:r w:rsidR="00A06D7E" w:rsidRPr="00167F2C">
        <w:rPr>
          <w:sz w:val="28"/>
          <w:szCs w:val="28"/>
        </w:rPr>
        <w:t xml:space="preserve">в </w:t>
      </w:r>
      <w:r w:rsidRPr="00167F2C">
        <w:rPr>
          <w:sz w:val="28"/>
          <w:szCs w:val="28"/>
        </w:rPr>
        <w:t xml:space="preserve">ИнформРегистр для государственной регистрации научного издания. </w:t>
      </w:r>
      <w:r w:rsidR="007336D5" w:rsidRPr="00167F2C">
        <w:rPr>
          <w:sz w:val="28"/>
          <w:szCs w:val="28"/>
        </w:rPr>
        <w:t xml:space="preserve">Редакционная коллегия по каждой конференции представлена специалистами </w:t>
      </w:r>
      <w:r w:rsidR="00DB65B2" w:rsidRPr="00167F2C">
        <w:rPr>
          <w:sz w:val="28"/>
          <w:szCs w:val="28"/>
        </w:rPr>
        <w:t xml:space="preserve">и сотрудниками </w:t>
      </w:r>
      <w:r w:rsidR="007336D5" w:rsidRPr="00167F2C">
        <w:rPr>
          <w:sz w:val="28"/>
          <w:szCs w:val="28"/>
        </w:rPr>
        <w:t xml:space="preserve">зарубежных </w:t>
      </w:r>
      <w:r w:rsidR="00DB65B2" w:rsidRPr="00167F2C">
        <w:rPr>
          <w:sz w:val="28"/>
          <w:szCs w:val="28"/>
        </w:rPr>
        <w:t xml:space="preserve">издательств, </w:t>
      </w:r>
      <w:r w:rsidR="007336D5" w:rsidRPr="00167F2C">
        <w:rPr>
          <w:sz w:val="28"/>
          <w:szCs w:val="28"/>
        </w:rPr>
        <w:t xml:space="preserve">ВУЗов и прочих учреждений. </w:t>
      </w:r>
      <w:r w:rsidR="00C46AA0" w:rsidRPr="00167F2C">
        <w:rPr>
          <w:b/>
          <w:sz w:val="28"/>
          <w:szCs w:val="28"/>
          <w:u w:val="single"/>
        </w:rPr>
        <w:t xml:space="preserve">ВЫПУСКАЮЩИМ ИЗДАТЕЛЬСТВОМ ЯВЛЯЕТСЯ НИЦ «МИР НАУКИ» (Г. </w:t>
      </w:r>
      <w:r w:rsidR="00FE33B3" w:rsidRPr="00167F2C">
        <w:rPr>
          <w:b/>
          <w:sz w:val="28"/>
          <w:szCs w:val="28"/>
          <w:u w:val="single"/>
        </w:rPr>
        <w:t>НЕФТЕКАМСК</w:t>
      </w:r>
      <w:r w:rsidR="00C46AA0" w:rsidRPr="00167F2C">
        <w:rPr>
          <w:b/>
          <w:sz w:val="28"/>
          <w:szCs w:val="28"/>
          <w:u w:val="single"/>
        </w:rPr>
        <w:t xml:space="preserve">, БАШКОРТОСТАН, РОССИЯ) СОГЛАСНО ДОГОВОРУ О НАУЧНОМ СОТРУДНИЧЕСТВЕ </w:t>
      </w:r>
      <w:r w:rsidR="004703BE" w:rsidRPr="00167F2C">
        <w:rPr>
          <w:b/>
          <w:sz w:val="28"/>
          <w:szCs w:val="28"/>
          <w:u w:val="single"/>
        </w:rPr>
        <w:t>С</w:t>
      </w:r>
      <w:r w:rsidR="00C46AA0" w:rsidRPr="00167F2C">
        <w:rPr>
          <w:b/>
          <w:sz w:val="28"/>
          <w:szCs w:val="28"/>
          <w:u w:val="single"/>
        </w:rPr>
        <w:t xml:space="preserve"> ИЗДАТЕЛЬСТВАМИ ТАДЖИКИСТАНА, МОЛДАВИ</w:t>
      </w:r>
      <w:r w:rsidR="00163261" w:rsidRPr="00167F2C">
        <w:rPr>
          <w:b/>
          <w:sz w:val="28"/>
          <w:szCs w:val="28"/>
          <w:u w:val="single"/>
        </w:rPr>
        <w:t xml:space="preserve">И, ЧЕХИИ, БЕЛОРУССИИ, КАЗАХСТАНА, </w:t>
      </w:r>
      <w:r w:rsidR="006818E0" w:rsidRPr="00167F2C">
        <w:rPr>
          <w:b/>
          <w:sz w:val="28"/>
          <w:szCs w:val="28"/>
          <w:u w:val="single"/>
        </w:rPr>
        <w:t>БОЛГАРИИ</w:t>
      </w:r>
      <w:r w:rsidR="00163261" w:rsidRPr="00167F2C">
        <w:rPr>
          <w:b/>
          <w:sz w:val="28"/>
          <w:szCs w:val="28"/>
          <w:u w:val="single"/>
        </w:rPr>
        <w:t xml:space="preserve"> </w:t>
      </w:r>
      <w:r w:rsidR="00C46AA0" w:rsidRPr="00167F2C">
        <w:rPr>
          <w:b/>
          <w:sz w:val="28"/>
          <w:szCs w:val="28"/>
          <w:u w:val="single"/>
        </w:rPr>
        <w:t>И НИЦ «МИР НАУКИ».</w:t>
      </w:r>
    </w:p>
    <w:p w14:paraId="012C04D8" w14:textId="77777777" w:rsidR="00D02B57" w:rsidRPr="00167F2C" w:rsidRDefault="008E2116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 w:rsidRPr="00167F2C">
        <w:rPr>
          <w:sz w:val="28"/>
          <w:szCs w:val="28"/>
        </w:rPr>
        <w:t xml:space="preserve">Сборники будут выпускаться в печатной форме (в виде сборников отдельных томов </w:t>
      </w:r>
      <w:r w:rsidR="004703BE" w:rsidRPr="00167F2C">
        <w:rPr>
          <w:sz w:val="28"/>
          <w:szCs w:val="28"/>
        </w:rPr>
        <w:t xml:space="preserve">сборника </w:t>
      </w:r>
      <w:r w:rsidRPr="00167F2C">
        <w:rPr>
          <w:sz w:val="28"/>
          <w:szCs w:val="28"/>
        </w:rPr>
        <w:t>конференций</w:t>
      </w:r>
      <w:r w:rsidR="004703BE" w:rsidRPr="00167F2C">
        <w:rPr>
          <w:sz w:val="28"/>
          <w:szCs w:val="28"/>
        </w:rPr>
        <w:t>)</w:t>
      </w:r>
      <w:r w:rsidR="004D7436" w:rsidRPr="00167F2C">
        <w:rPr>
          <w:sz w:val="28"/>
          <w:szCs w:val="28"/>
        </w:rPr>
        <w:t xml:space="preserve"> и</w:t>
      </w:r>
      <w:r w:rsidRPr="00167F2C">
        <w:rPr>
          <w:sz w:val="28"/>
          <w:szCs w:val="28"/>
        </w:rPr>
        <w:t xml:space="preserve"> на электронном носителе (</w:t>
      </w:r>
      <w:r w:rsidRPr="00167F2C">
        <w:rPr>
          <w:sz w:val="28"/>
          <w:szCs w:val="28"/>
          <w:lang w:val="en-US"/>
        </w:rPr>
        <w:t>CD</w:t>
      </w:r>
      <w:r w:rsidRPr="00167F2C">
        <w:rPr>
          <w:sz w:val="28"/>
          <w:szCs w:val="28"/>
        </w:rPr>
        <w:t xml:space="preserve">-диске), который будет включать все тома сборника конференции. </w:t>
      </w:r>
      <w:r w:rsidR="00D02B57" w:rsidRPr="00167F2C">
        <w:rPr>
          <w:sz w:val="28"/>
          <w:szCs w:val="28"/>
        </w:rPr>
        <w:t>Электронный вариант сборника рассылается на красочном</w:t>
      </w:r>
      <w:r w:rsidR="001922D1" w:rsidRPr="00167F2C">
        <w:rPr>
          <w:sz w:val="28"/>
          <w:szCs w:val="28"/>
        </w:rPr>
        <w:t xml:space="preserve"> фирменном</w:t>
      </w:r>
      <w:r w:rsidR="00D02B57" w:rsidRPr="00167F2C">
        <w:rPr>
          <w:sz w:val="28"/>
          <w:szCs w:val="28"/>
        </w:rPr>
        <w:t xml:space="preserve"> </w:t>
      </w:r>
      <w:r w:rsidR="00D02B57" w:rsidRPr="00167F2C">
        <w:rPr>
          <w:sz w:val="28"/>
          <w:szCs w:val="28"/>
          <w:lang w:val="en-US"/>
        </w:rPr>
        <w:t>CD</w:t>
      </w:r>
      <w:r w:rsidR="00D02B57" w:rsidRPr="00167F2C">
        <w:rPr>
          <w:sz w:val="28"/>
          <w:szCs w:val="28"/>
        </w:rPr>
        <w:t>-диске</w:t>
      </w:r>
      <w:r w:rsidR="004D7436" w:rsidRPr="00167F2C">
        <w:rPr>
          <w:sz w:val="28"/>
          <w:szCs w:val="28"/>
        </w:rPr>
        <w:t>, печатный вариант сборника рассылается в форме брошюры в формате отдельного тома (например, Том 1 «Технические науки»)</w:t>
      </w:r>
      <w:r w:rsidR="00D02B57" w:rsidRPr="00167F2C">
        <w:rPr>
          <w:sz w:val="28"/>
          <w:szCs w:val="28"/>
        </w:rPr>
        <w:t xml:space="preserve">. </w:t>
      </w:r>
      <w:r w:rsidR="004703BE" w:rsidRPr="00167F2C">
        <w:rPr>
          <w:b/>
          <w:sz w:val="28"/>
          <w:szCs w:val="28"/>
          <w:u w:val="single"/>
        </w:rPr>
        <w:t>ВЫБОР ФОРМЫ СБОРНИКА (ЭЛЕКТРОННЫЙ ИЛИ ПЕЧАТНЫЙ) ОСУЩЕСТВЛЯЕТСЯ АВТОРАМИ САМОСТОЯТЕЛЬНО И УКАЗЫВАЕТСЯ В ЗАЯВКЕ НА ПУБЛИКАЦИЮ СТАТЬИ.</w:t>
      </w:r>
      <w:r w:rsidR="004703BE" w:rsidRPr="00167F2C">
        <w:rPr>
          <w:sz w:val="28"/>
          <w:szCs w:val="28"/>
        </w:rPr>
        <w:t xml:space="preserve"> </w:t>
      </w:r>
      <w:r w:rsidR="00601D44" w:rsidRPr="00167F2C">
        <w:rPr>
          <w:sz w:val="28"/>
          <w:szCs w:val="28"/>
        </w:rPr>
        <w:t xml:space="preserve">Автор имеет право опубликовать статью в электронном виде и при этом </w:t>
      </w:r>
      <w:r w:rsidR="00261E17" w:rsidRPr="00167F2C">
        <w:rPr>
          <w:sz w:val="28"/>
          <w:szCs w:val="28"/>
        </w:rPr>
        <w:t xml:space="preserve">помимо </w:t>
      </w:r>
      <w:r w:rsidR="00261E17" w:rsidRPr="00167F2C">
        <w:rPr>
          <w:sz w:val="28"/>
          <w:szCs w:val="28"/>
          <w:lang w:val="en-US"/>
        </w:rPr>
        <w:t>CD</w:t>
      </w:r>
      <w:r w:rsidR="00261E17" w:rsidRPr="00167F2C">
        <w:rPr>
          <w:sz w:val="28"/>
          <w:szCs w:val="28"/>
        </w:rPr>
        <w:t>-диска заказать дополнительный экземпляр тома со статьей в печатном виде. И наоборот, если автор публикует статью в печатном сборнике, он может заказать дополнительный экземпляр сборника в виде электронного издания.</w:t>
      </w:r>
      <w:r w:rsidR="006D4BBB" w:rsidRPr="00167F2C">
        <w:rPr>
          <w:sz w:val="28"/>
          <w:szCs w:val="28"/>
        </w:rPr>
        <w:t xml:space="preserve"> </w:t>
      </w:r>
      <w:r w:rsidR="00D02B57" w:rsidRPr="00167F2C">
        <w:rPr>
          <w:sz w:val="28"/>
          <w:szCs w:val="28"/>
        </w:rPr>
        <w:t xml:space="preserve">Оплата организационного взноса включает в себя расходы за вычитку, редактирование и форматирование текста, формирование сборника статей, расходы на покупку и графическое оформление </w:t>
      </w:r>
      <w:r w:rsidR="00D02B57" w:rsidRPr="00167F2C">
        <w:rPr>
          <w:sz w:val="28"/>
          <w:szCs w:val="28"/>
        </w:rPr>
        <w:lastRenderedPageBreak/>
        <w:t>цифровых носителей (</w:t>
      </w:r>
      <w:r w:rsidR="00D02B57" w:rsidRPr="00167F2C">
        <w:rPr>
          <w:sz w:val="28"/>
          <w:szCs w:val="28"/>
          <w:lang w:val="en-US"/>
        </w:rPr>
        <w:t>CD</w:t>
      </w:r>
      <w:r w:rsidR="00D02B57" w:rsidRPr="00167F2C">
        <w:rPr>
          <w:sz w:val="28"/>
          <w:szCs w:val="28"/>
        </w:rPr>
        <w:t xml:space="preserve">-дисков), </w:t>
      </w:r>
      <w:r w:rsidR="00C46AA0" w:rsidRPr="00167F2C">
        <w:rPr>
          <w:sz w:val="28"/>
          <w:szCs w:val="28"/>
        </w:rPr>
        <w:t xml:space="preserve">выпуск печатных сборников конференции, </w:t>
      </w:r>
      <w:r w:rsidR="00D02B57" w:rsidRPr="00167F2C">
        <w:rPr>
          <w:sz w:val="28"/>
          <w:szCs w:val="28"/>
        </w:rPr>
        <w:t xml:space="preserve">выпуск дополнительных вариантов для рассылки в </w:t>
      </w:r>
      <w:r w:rsidR="001922D1" w:rsidRPr="00167F2C">
        <w:rPr>
          <w:sz w:val="28"/>
          <w:szCs w:val="28"/>
        </w:rPr>
        <w:t xml:space="preserve">ведущие </w:t>
      </w:r>
      <w:r w:rsidR="00D02B57" w:rsidRPr="00167F2C">
        <w:rPr>
          <w:sz w:val="28"/>
          <w:szCs w:val="28"/>
        </w:rPr>
        <w:t>библиотеки</w:t>
      </w:r>
      <w:r w:rsidR="001922D1" w:rsidRPr="00167F2C">
        <w:rPr>
          <w:sz w:val="28"/>
          <w:szCs w:val="28"/>
        </w:rPr>
        <w:t xml:space="preserve"> РФ</w:t>
      </w:r>
      <w:r w:rsidR="005C06ED" w:rsidRPr="00167F2C">
        <w:rPr>
          <w:sz w:val="28"/>
          <w:szCs w:val="28"/>
        </w:rPr>
        <w:t xml:space="preserve">, изготовление </w:t>
      </w:r>
      <w:r w:rsidR="00C33C84" w:rsidRPr="00167F2C">
        <w:rPr>
          <w:sz w:val="28"/>
          <w:szCs w:val="28"/>
        </w:rPr>
        <w:t xml:space="preserve">сертификатов авторам и </w:t>
      </w:r>
      <w:r w:rsidR="005C06ED" w:rsidRPr="00167F2C">
        <w:rPr>
          <w:sz w:val="28"/>
          <w:szCs w:val="28"/>
        </w:rPr>
        <w:t>дипломов победителям по результатам конкурса научных работ, рассылку материалов и т.д</w:t>
      </w:r>
      <w:r w:rsidR="00D02B57" w:rsidRPr="00167F2C">
        <w:rPr>
          <w:sz w:val="28"/>
          <w:szCs w:val="28"/>
        </w:rPr>
        <w:t>. По желанию авторов статей могут быть изготовлены сер</w:t>
      </w:r>
      <w:r w:rsidR="00313FED" w:rsidRPr="00167F2C">
        <w:rPr>
          <w:sz w:val="28"/>
          <w:szCs w:val="28"/>
        </w:rPr>
        <w:t xml:space="preserve">тификаты участников конференции. Если авторов несколько и сертификат нужно сделать не всем – это необходимо указать в заявке. Статус конференции (заочная) в сертификате </w:t>
      </w:r>
      <w:r w:rsidR="00313FED" w:rsidRPr="00167F2C">
        <w:rPr>
          <w:b/>
          <w:sz w:val="28"/>
          <w:szCs w:val="28"/>
          <w:u w:val="single"/>
        </w:rPr>
        <w:t>НЕ УКАЗЫВАЕТСЯ</w:t>
      </w:r>
      <w:r w:rsidR="00313FED" w:rsidRPr="00167F2C">
        <w:rPr>
          <w:sz w:val="28"/>
          <w:szCs w:val="28"/>
          <w:u w:val="single"/>
        </w:rPr>
        <w:t>.</w:t>
      </w:r>
      <w:r w:rsidR="00313FED" w:rsidRPr="00167F2C">
        <w:rPr>
          <w:sz w:val="28"/>
          <w:szCs w:val="28"/>
        </w:rPr>
        <w:t xml:space="preserve"> На каждого автора изготавливается отдельный сертификат участника.</w:t>
      </w:r>
      <w:r w:rsidR="00D02B57" w:rsidRPr="00167F2C">
        <w:rPr>
          <w:sz w:val="28"/>
          <w:szCs w:val="28"/>
        </w:rPr>
        <w:t xml:space="preserve"> </w:t>
      </w:r>
      <w:r w:rsidR="00313FED" w:rsidRPr="00167F2C">
        <w:rPr>
          <w:sz w:val="28"/>
          <w:szCs w:val="28"/>
        </w:rPr>
        <w:t>Т</w:t>
      </w:r>
      <w:r w:rsidR="00D02B57" w:rsidRPr="00167F2C">
        <w:rPr>
          <w:sz w:val="28"/>
          <w:szCs w:val="28"/>
        </w:rPr>
        <w:t xml:space="preserve">акже </w:t>
      </w:r>
      <w:r w:rsidR="00C33C84" w:rsidRPr="00167F2C">
        <w:rPr>
          <w:sz w:val="28"/>
          <w:szCs w:val="28"/>
        </w:rPr>
        <w:t xml:space="preserve">для тех, кому нужно отчитаться по публикациям до выхода сборника </w:t>
      </w:r>
      <w:r w:rsidR="00313FED" w:rsidRPr="00167F2C">
        <w:rPr>
          <w:sz w:val="28"/>
          <w:szCs w:val="28"/>
        </w:rPr>
        <w:t>могут быть изготовлены</w:t>
      </w:r>
      <w:r w:rsidR="006956EB" w:rsidRPr="00167F2C">
        <w:rPr>
          <w:sz w:val="28"/>
          <w:szCs w:val="28"/>
        </w:rPr>
        <w:t xml:space="preserve"> </w:t>
      </w:r>
      <w:r w:rsidR="00D02B57" w:rsidRPr="00167F2C">
        <w:rPr>
          <w:sz w:val="28"/>
          <w:szCs w:val="28"/>
        </w:rPr>
        <w:t>справки о принятии статей к публикации в сборнике</w:t>
      </w:r>
      <w:r w:rsidR="005C06ED" w:rsidRPr="00167F2C">
        <w:rPr>
          <w:sz w:val="28"/>
          <w:szCs w:val="28"/>
        </w:rPr>
        <w:t xml:space="preserve"> (</w:t>
      </w:r>
      <w:r w:rsidR="00C46AA0" w:rsidRPr="00167F2C">
        <w:rPr>
          <w:b/>
          <w:sz w:val="28"/>
          <w:szCs w:val="28"/>
          <w:u w:val="single"/>
        </w:rPr>
        <w:t>СПРАВКИ РАССЫЛАЮТСЯ ТОЛЬКО В ЭЛЕКТРОННОМ ВИДЕ С ПОДПИСЬЮ ДИРЕКТОРА ВЫПУСКАЮЩЕГО ИЗДАТЕЛЬСТВА И ЦВЕТНОЙ ПЕЧАТЬЮ ПОСЛЕ ПРИНЯТИЯ РЕДАКЦИОННОЙ КОЛЛЕГИЕЙ РЕШЕНИЯ О ПРИНЯТИИ МАТЕРИАЛОВ К ПУБЛИКАЦИИ, В ПЕЧАТНОМ ВИДЕ СПРАВКИ НЕ РАССЫЛАЮТСЯ</w:t>
      </w:r>
      <w:r w:rsidR="009C7496" w:rsidRPr="00167F2C">
        <w:rPr>
          <w:sz w:val="28"/>
          <w:szCs w:val="28"/>
        </w:rPr>
        <w:t>)</w:t>
      </w:r>
      <w:r w:rsidR="00D02B57" w:rsidRPr="00167F2C">
        <w:rPr>
          <w:sz w:val="28"/>
          <w:szCs w:val="28"/>
        </w:rPr>
        <w:t xml:space="preserve">. </w:t>
      </w:r>
      <w:r w:rsidR="00313FED" w:rsidRPr="00167F2C">
        <w:rPr>
          <w:sz w:val="28"/>
          <w:szCs w:val="28"/>
        </w:rPr>
        <w:t xml:space="preserve">В течение </w:t>
      </w:r>
      <w:r w:rsidR="00313FED" w:rsidRPr="00167F2C">
        <w:rPr>
          <w:b/>
          <w:sz w:val="28"/>
          <w:szCs w:val="28"/>
          <w:u w:val="single"/>
        </w:rPr>
        <w:t>7 КАЛЕНДАРНЫХ ДНЕЙ</w:t>
      </w:r>
      <w:r w:rsidR="00313FED" w:rsidRPr="00167F2C">
        <w:rPr>
          <w:sz w:val="28"/>
          <w:szCs w:val="28"/>
        </w:rPr>
        <w:t xml:space="preserve"> </w:t>
      </w:r>
      <w:r w:rsidR="007875C3" w:rsidRPr="00167F2C">
        <w:rPr>
          <w:sz w:val="28"/>
          <w:szCs w:val="28"/>
        </w:rPr>
        <w:t xml:space="preserve">после дедлайна материалы конференции </w:t>
      </w:r>
      <w:r w:rsidR="001922D1" w:rsidRPr="00167F2C">
        <w:rPr>
          <w:sz w:val="28"/>
          <w:szCs w:val="28"/>
        </w:rPr>
        <w:t>рассылаются</w:t>
      </w:r>
      <w:r w:rsidR="007875C3" w:rsidRPr="00167F2C">
        <w:rPr>
          <w:sz w:val="28"/>
          <w:szCs w:val="28"/>
        </w:rPr>
        <w:t xml:space="preserve"> авторам.</w:t>
      </w:r>
      <w:r w:rsidR="00F20B3C" w:rsidRPr="00167F2C">
        <w:rPr>
          <w:sz w:val="28"/>
          <w:szCs w:val="28"/>
        </w:rPr>
        <w:t xml:space="preserve"> Авторам предлагается 2 варианта рассылки материалов: </w:t>
      </w:r>
      <w:r w:rsidR="00313FED" w:rsidRPr="00167F2C">
        <w:rPr>
          <w:b/>
          <w:sz w:val="28"/>
          <w:szCs w:val="28"/>
          <w:u w:val="single"/>
        </w:rPr>
        <w:t>ПРОСТЫМ</w:t>
      </w:r>
      <w:r w:rsidR="009A0A26" w:rsidRPr="00167F2C">
        <w:rPr>
          <w:b/>
          <w:sz w:val="28"/>
          <w:szCs w:val="28"/>
          <w:u w:val="single"/>
        </w:rPr>
        <w:t xml:space="preserve"> И ЗАКАЗНЫМ ПИСЬМОМ</w:t>
      </w:r>
      <w:r w:rsidR="00F20B3C" w:rsidRPr="00167F2C">
        <w:rPr>
          <w:sz w:val="28"/>
          <w:szCs w:val="28"/>
        </w:rPr>
        <w:t xml:space="preserve">. В случае оплаты доставки заказным письмом </w:t>
      </w:r>
      <w:r w:rsidR="001E3210" w:rsidRPr="00167F2C">
        <w:rPr>
          <w:sz w:val="28"/>
          <w:szCs w:val="28"/>
        </w:rPr>
        <w:t xml:space="preserve">сразу же </w:t>
      </w:r>
      <w:r w:rsidR="00F20B3C" w:rsidRPr="00167F2C">
        <w:rPr>
          <w:sz w:val="28"/>
          <w:szCs w:val="28"/>
        </w:rPr>
        <w:t>пос</w:t>
      </w:r>
      <w:r w:rsidR="001E3210" w:rsidRPr="00167F2C">
        <w:rPr>
          <w:sz w:val="28"/>
          <w:szCs w:val="28"/>
        </w:rPr>
        <w:t xml:space="preserve">ле рассылки материалов на почте </w:t>
      </w:r>
      <w:r w:rsidR="00F20B3C" w:rsidRPr="00167F2C">
        <w:rPr>
          <w:sz w:val="28"/>
          <w:szCs w:val="28"/>
        </w:rPr>
        <w:t xml:space="preserve">авторы получают на электронный адрес </w:t>
      </w:r>
      <w:r w:rsidR="001E3210" w:rsidRPr="00167F2C">
        <w:rPr>
          <w:sz w:val="28"/>
          <w:szCs w:val="28"/>
        </w:rPr>
        <w:t xml:space="preserve">от координатора конференций </w:t>
      </w:r>
      <w:r w:rsidR="00F20B3C" w:rsidRPr="00167F2C">
        <w:rPr>
          <w:sz w:val="28"/>
          <w:szCs w:val="28"/>
        </w:rPr>
        <w:t>трек-код для самостоятельного отслеживания местонахождения письма и последующего получения на почте.</w:t>
      </w:r>
      <w:r w:rsidR="001E3210" w:rsidRPr="00167F2C">
        <w:rPr>
          <w:sz w:val="28"/>
          <w:szCs w:val="28"/>
        </w:rPr>
        <w:t xml:space="preserve"> В э</w:t>
      </w:r>
      <w:r w:rsidR="009A0A26" w:rsidRPr="00167F2C">
        <w:rPr>
          <w:sz w:val="28"/>
          <w:szCs w:val="28"/>
        </w:rPr>
        <w:t>том</w:t>
      </w:r>
      <w:r w:rsidR="001E3210" w:rsidRPr="00167F2C">
        <w:rPr>
          <w:sz w:val="28"/>
          <w:szCs w:val="28"/>
        </w:rPr>
        <w:t xml:space="preserve"> случае</w:t>
      </w:r>
      <w:r w:rsidR="00A81766" w:rsidRPr="00167F2C">
        <w:rPr>
          <w:sz w:val="28"/>
          <w:szCs w:val="28"/>
        </w:rPr>
        <w:t xml:space="preserve"> со 100%</w:t>
      </w:r>
      <w:r w:rsidR="001E3210" w:rsidRPr="00167F2C">
        <w:rPr>
          <w:sz w:val="28"/>
          <w:szCs w:val="28"/>
        </w:rPr>
        <w:t xml:space="preserve"> </w:t>
      </w:r>
      <w:r w:rsidR="00A81766" w:rsidRPr="00167F2C">
        <w:rPr>
          <w:sz w:val="28"/>
          <w:szCs w:val="28"/>
        </w:rPr>
        <w:t xml:space="preserve">вероятностью </w:t>
      </w:r>
      <w:r w:rsidR="001E3210" w:rsidRPr="00167F2C">
        <w:rPr>
          <w:sz w:val="28"/>
          <w:szCs w:val="28"/>
        </w:rPr>
        <w:t>гарантируется доставка материалов адресату.</w:t>
      </w:r>
      <w:r w:rsidR="00F20B3C" w:rsidRPr="00167F2C">
        <w:rPr>
          <w:sz w:val="28"/>
          <w:szCs w:val="28"/>
        </w:rPr>
        <w:t xml:space="preserve"> Обычному письму трек-код не присваивается и отследить его</w:t>
      </w:r>
      <w:r w:rsidR="0073203D" w:rsidRPr="00167F2C">
        <w:rPr>
          <w:sz w:val="28"/>
          <w:szCs w:val="28"/>
        </w:rPr>
        <w:t xml:space="preserve"> местонахождение</w:t>
      </w:r>
      <w:r w:rsidR="00F20B3C" w:rsidRPr="00167F2C">
        <w:rPr>
          <w:sz w:val="28"/>
          <w:szCs w:val="28"/>
        </w:rPr>
        <w:t xml:space="preserve"> невозможно. </w:t>
      </w:r>
      <w:r w:rsidR="008D09D3" w:rsidRPr="00167F2C">
        <w:rPr>
          <w:sz w:val="28"/>
          <w:szCs w:val="28"/>
        </w:rPr>
        <w:t>Просьба принять данный факт во внимание</w:t>
      </w:r>
      <w:r w:rsidR="00F20B3C" w:rsidRPr="00167F2C">
        <w:rPr>
          <w:sz w:val="28"/>
          <w:szCs w:val="28"/>
        </w:rPr>
        <w:t xml:space="preserve"> при формировании заявки</w:t>
      </w:r>
      <w:r w:rsidR="0073203D" w:rsidRPr="00167F2C">
        <w:rPr>
          <w:sz w:val="28"/>
          <w:szCs w:val="28"/>
        </w:rPr>
        <w:t xml:space="preserve"> на публикацию</w:t>
      </w:r>
      <w:r w:rsidR="00F20B3C" w:rsidRPr="00167F2C">
        <w:rPr>
          <w:sz w:val="28"/>
          <w:szCs w:val="28"/>
        </w:rPr>
        <w:t xml:space="preserve">. Претензии </w:t>
      </w:r>
      <w:r w:rsidR="0073203D" w:rsidRPr="00167F2C">
        <w:rPr>
          <w:sz w:val="28"/>
          <w:szCs w:val="28"/>
        </w:rPr>
        <w:t xml:space="preserve">по неполучению материалов в случае доставки обычным письмом </w:t>
      </w:r>
      <w:r w:rsidR="00F20B3C" w:rsidRPr="00167F2C">
        <w:rPr>
          <w:sz w:val="28"/>
          <w:szCs w:val="28"/>
        </w:rPr>
        <w:t>рассматриваться не будут</w:t>
      </w:r>
      <w:r w:rsidR="0073203D" w:rsidRPr="00167F2C">
        <w:rPr>
          <w:sz w:val="28"/>
          <w:szCs w:val="28"/>
        </w:rPr>
        <w:t>.</w:t>
      </w:r>
    </w:p>
    <w:p w14:paraId="10C27F81" w14:textId="77777777" w:rsidR="008D09D3" w:rsidRPr="00167F2C" w:rsidRDefault="00606530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 w:rsidRPr="00167F2C">
        <w:rPr>
          <w:sz w:val="28"/>
          <w:szCs w:val="28"/>
        </w:rPr>
        <w:t xml:space="preserve">Оплата за публикацию статей производится </w:t>
      </w:r>
      <w:r w:rsidR="009A0A26" w:rsidRPr="00167F2C">
        <w:rPr>
          <w:sz w:val="28"/>
          <w:szCs w:val="28"/>
        </w:rPr>
        <w:t xml:space="preserve">только </w:t>
      </w:r>
      <w:r w:rsidRPr="00167F2C">
        <w:rPr>
          <w:sz w:val="28"/>
          <w:szCs w:val="28"/>
        </w:rPr>
        <w:t xml:space="preserve">после принятия статей к публикации организационным комитетом. Решение о принятии статьи к публикации в сборнике(ах), доработке материалов или об отказе в публикации принимается </w:t>
      </w:r>
      <w:r w:rsidR="001922D1" w:rsidRPr="00167F2C">
        <w:rPr>
          <w:sz w:val="28"/>
          <w:szCs w:val="28"/>
        </w:rPr>
        <w:t xml:space="preserve">в течение </w:t>
      </w:r>
      <w:r w:rsidR="00D77D4C" w:rsidRPr="00167F2C">
        <w:rPr>
          <w:b/>
          <w:sz w:val="28"/>
          <w:szCs w:val="28"/>
        </w:rPr>
        <w:t>2 СУТОК</w:t>
      </w:r>
      <w:r w:rsidR="00D77D4C" w:rsidRPr="00167F2C">
        <w:rPr>
          <w:sz w:val="28"/>
          <w:szCs w:val="28"/>
        </w:rPr>
        <w:t xml:space="preserve"> </w:t>
      </w:r>
      <w:r w:rsidRPr="00167F2C">
        <w:rPr>
          <w:sz w:val="28"/>
          <w:szCs w:val="28"/>
        </w:rPr>
        <w:t xml:space="preserve">с момента отправки заявки и статьи </w:t>
      </w:r>
      <w:r w:rsidR="00171003" w:rsidRPr="00167F2C">
        <w:rPr>
          <w:sz w:val="28"/>
          <w:szCs w:val="28"/>
        </w:rPr>
        <w:t>на электронный ящик координатора</w:t>
      </w:r>
      <w:r w:rsidRPr="00167F2C">
        <w:rPr>
          <w:sz w:val="28"/>
          <w:szCs w:val="28"/>
        </w:rPr>
        <w:t xml:space="preserve"> </w:t>
      </w:r>
      <w:r w:rsidR="005F5F86" w:rsidRPr="00167F2C">
        <w:rPr>
          <w:sz w:val="28"/>
          <w:szCs w:val="28"/>
        </w:rPr>
        <w:t>конференций</w:t>
      </w:r>
      <w:r w:rsidRPr="00167F2C">
        <w:rPr>
          <w:sz w:val="28"/>
          <w:szCs w:val="28"/>
        </w:rPr>
        <w:t>. В случае получения автором положительного ответа о возможности публикации материалов на его электронный ящик от</w:t>
      </w:r>
      <w:r w:rsidR="00346B5C" w:rsidRPr="00167F2C">
        <w:rPr>
          <w:sz w:val="28"/>
          <w:szCs w:val="28"/>
        </w:rPr>
        <w:t xml:space="preserve">правляются </w:t>
      </w:r>
      <w:r w:rsidR="008D09D3" w:rsidRPr="00167F2C">
        <w:rPr>
          <w:sz w:val="28"/>
          <w:szCs w:val="28"/>
        </w:rPr>
        <w:t xml:space="preserve">банковские </w:t>
      </w:r>
      <w:r w:rsidR="00346B5C" w:rsidRPr="00167F2C">
        <w:rPr>
          <w:sz w:val="28"/>
          <w:szCs w:val="28"/>
        </w:rPr>
        <w:t>реквизиты для оплаты</w:t>
      </w:r>
      <w:r w:rsidR="008D09D3" w:rsidRPr="00167F2C">
        <w:rPr>
          <w:sz w:val="28"/>
          <w:szCs w:val="28"/>
        </w:rPr>
        <w:t xml:space="preserve"> (квитанция).</w:t>
      </w:r>
    </w:p>
    <w:p w14:paraId="10A231B6" w14:textId="77777777" w:rsidR="00400530" w:rsidRPr="00167F2C" w:rsidRDefault="00897D95" w:rsidP="00400530">
      <w:pPr>
        <w:pStyle w:val="Default"/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 w:rsidRPr="00167F2C">
        <w:rPr>
          <w:b/>
          <w:sz w:val="28"/>
          <w:szCs w:val="28"/>
          <w:u w:val="single"/>
        </w:rPr>
        <w:t>СРЕДИ АВТОРОВ В КАЖДО</w:t>
      </w:r>
      <w:r w:rsidR="00B0390B" w:rsidRPr="00167F2C">
        <w:rPr>
          <w:b/>
          <w:sz w:val="28"/>
          <w:szCs w:val="28"/>
          <w:u w:val="single"/>
        </w:rPr>
        <w:t>Й</w:t>
      </w:r>
      <w:r w:rsidRPr="00167F2C">
        <w:rPr>
          <w:b/>
          <w:sz w:val="28"/>
          <w:szCs w:val="28"/>
          <w:u w:val="single"/>
        </w:rPr>
        <w:t xml:space="preserve"> </w:t>
      </w:r>
      <w:r w:rsidR="00B0390B" w:rsidRPr="00167F2C">
        <w:rPr>
          <w:b/>
          <w:sz w:val="28"/>
          <w:szCs w:val="28"/>
          <w:u w:val="single"/>
        </w:rPr>
        <w:t>КОНФЕРЕНЦИИ</w:t>
      </w:r>
      <w:r w:rsidRPr="00167F2C">
        <w:rPr>
          <w:b/>
          <w:sz w:val="28"/>
          <w:szCs w:val="28"/>
          <w:u w:val="single"/>
        </w:rPr>
        <w:t xml:space="preserve"> В РАЗРЕЗЕ ОТДЕЛЬНЫХ СЕКЦИЙ БУДЕТ ПРОВЕДЕН КОНКУРС НА ЛУЧШУЮ СТАТЬЮ (ЛУЧШАЯ НАУЧНАЯ РАБОТА)</w:t>
      </w:r>
      <w:r w:rsidR="00F64880" w:rsidRPr="00167F2C">
        <w:rPr>
          <w:sz w:val="28"/>
          <w:szCs w:val="28"/>
        </w:rPr>
        <w:t xml:space="preserve">, по результатам которого будут присвоены 1, 2 и 3 места (дипломы победителям будут высланы вместе с материалами конференции). </w:t>
      </w:r>
      <w:r w:rsidR="009D3C9A" w:rsidRPr="00167F2C">
        <w:rPr>
          <w:sz w:val="28"/>
          <w:szCs w:val="28"/>
        </w:rPr>
        <w:t>Диплом изготавливает</w:t>
      </w:r>
      <w:r w:rsidR="0044063D" w:rsidRPr="00167F2C">
        <w:rPr>
          <w:sz w:val="28"/>
          <w:szCs w:val="28"/>
        </w:rPr>
        <w:t xml:space="preserve">ся </w:t>
      </w:r>
      <w:r w:rsidR="00E122B1" w:rsidRPr="00167F2C">
        <w:rPr>
          <w:sz w:val="28"/>
          <w:szCs w:val="28"/>
        </w:rPr>
        <w:t>в одном экземпляре</w:t>
      </w:r>
      <w:r w:rsidR="0044063D" w:rsidRPr="00167F2C">
        <w:rPr>
          <w:sz w:val="28"/>
          <w:szCs w:val="28"/>
        </w:rPr>
        <w:t xml:space="preserve"> на всех авторов</w:t>
      </w:r>
      <w:r w:rsidR="0075770E" w:rsidRPr="00167F2C">
        <w:rPr>
          <w:sz w:val="28"/>
          <w:szCs w:val="28"/>
        </w:rPr>
        <w:t xml:space="preserve"> статьи </w:t>
      </w:r>
      <w:r w:rsidR="0044063D" w:rsidRPr="00167F2C">
        <w:rPr>
          <w:sz w:val="28"/>
          <w:szCs w:val="28"/>
        </w:rPr>
        <w:t>с указанием ФИО научного руководителя (если таковой имеется</w:t>
      </w:r>
      <w:r w:rsidR="00E122B1" w:rsidRPr="00167F2C">
        <w:rPr>
          <w:sz w:val="28"/>
          <w:szCs w:val="28"/>
        </w:rPr>
        <w:t xml:space="preserve"> согласно заявке</w:t>
      </w:r>
      <w:r w:rsidR="0044063D" w:rsidRPr="00167F2C">
        <w:rPr>
          <w:sz w:val="28"/>
          <w:szCs w:val="28"/>
        </w:rPr>
        <w:t xml:space="preserve">), а не на каждого автора в отдельности. </w:t>
      </w:r>
      <w:r w:rsidR="00F64880" w:rsidRPr="00167F2C">
        <w:rPr>
          <w:sz w:val="28"/>
          <w:szCs w:val="28"/>
        </w:rPr>
        <w:t>Решение о присуждении мест производится путем независимого внешнего рецензирования сборников. Претензии по результатам конкурса рассматриваться не будут.</w:t>
      </w:r>
      <w:r w:rsidR="00E20D88" w:rsidRPr="00167F2C">
        <w:rPr>
          <w:sz w:val="28"/>
          <w:szCs w:val="28"/>
        </w:rPr>
        <w:t xml:space="preserve"> </w:t>
      </w:r>
      <w:r w:rsidR="00400530" w:rsidRPr="00167F2C">
        <w:rPr>
          <w:b/>
          <w:sz w:val="28"/>
          <w:szCs w:val="28"/>
          <w:u w:val="single"/>
        </w:rPr>
        <w:t>КОНКУРС СРЕДИ СТАТЕЙ (ЛУЧШАЯ НАУЧНАЯ Р</w:t>
      </w:r>
      <w:r w:rsidR="005E7BE5" w:rsidRPr="00167F2C">
        <w:rPr>
          <w:b/>
          <w:sz w:val="28"/>
          <w:szCs w:val="28"/>
          <w:u w:val="single"/>
        </w:rPr>
        <w:t>АБОТА) ПРО</w:t>
      </w:r>
      <w:r w:rsidR="00400530" w:rsidRPr="00167F2C">
        <w:rPr>
          <w:b/>
          <w:sz w:val="28"/>
          <w:szCs w:val="28"/>
          <w:u w:val="single"/>
        </w:rPr>
        <w:t>ВОДИТСЯ ОТДЕЛЬНО СРЕДИ «ПРЕПОДАВАТЕЛЕЙ, НАУЧНЫХ СОТРУДНИКОВ, ДОКТОРАНТОВ» И «СТУДЕНТОВ, МАГИСТРАНТОВ,</w:t>
      </w:r>
      <w:r w:rsidR="00DE31CD" w:rsidRPr="00167F2C">
        <w:rPr>
          <w:b/>
          <w:sz w:val="28"/>
          <w:szCs w:val="28"/>
          <w:u w:val="single"/>
        </w:rPr>
        <w:t xml:space="preserve"> </w:t>
      </w:r>
      <w:r w:rsidR="00400530" w:rsidRPr="00167F2C">
        <w:rPr>
          <w:b/>
          <w:sz w:val="28"/>
          <w:szCs w:val="28"/>
          <w:u w:val="single"/>
        </w:rPr>
        <w:t xml:space="preserve">АСПИРАНТОВ». </w:t>
      </w:r>
    </w:p>
    <w:p w14:paraId="3959DAC9" w14:textId="77777777" w:rsidR="009D3C9A" w:rsidRDefault="009D3C9A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b/>
          <w:bCs/>
          <w:sz w:val="28"/>
          <w:szCs w:val="28"/>
        </w:rPr>
      </w:pPr>
    </w:p>
    <w:p w14:paraId="472B340A" w14:textId="77777777" w:rsidR="00C03442" w:rsidRPr="00167F2C" w:rsidRDefault="00C03442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b/>
          <w:bCs/>
          <w:sz w:val="28"/>
          <w:szCs w:val="28"/>
        </w:rPr>
      </w:pPr>
    </w:p>
    <w:p w14:paraId="5F782BB6" w14:textId="77777777" w:rsidR="004A0A74" w:rsidRPr="00167F2C" w:rsidRDefault="005F5F86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 w:rsidRPr="00167F2C">
        <w:rPr>
          <w:b/>
          <w:bCs/>
          <w:sz w:val="28"/>
          <w:szCs w:val="28"/>
        </w:rPr>
        <w:lastRenderedPageBreak/>
        <w:t>Координатор конференций:</w:t>
      </w:r>
    </w:p>
    <w:p w14:paraId="2031DB48" w14:textId="77777777" w:rsidR="004A0A74" w:rsidRPr="00167F2C" w:rsidRDefault="004A0A74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 w:rsidRPr="00167F2C">
        <w:rPr>
          <w:sz w:val="28"/>
          <w:szCs w:val="28"/>
        </w:rPr>
        <w:t>тел: 8-9</w:t>
      </w:r>
      <w:r w:rsidR="001922D1" w:rsidRPr="00167F2C">
        <w:rPr>
          <w:sz w:val="28"/>
          <w:szCs w:val="28"/>
        </w:rPr>
        <w:t>1</w:t>
      </w:r>
      <w:r w:rsidRPr="00167F2C">
        <w:rPr>
          <w:sz w:val="28"/>
          <w:szCs w:val="28"/>
        </w:rPr>
        <w:t>7-</w:t>
      </w:r>
      <w:r w:rsidR="001922D1" w:rsidRPr="00167F2C">
        <w:rPr>
          <w:sz w:val="28"/>
          <w:szCs w:val="28"/>
        </w:rPr>
        <w:t>36</w:t>
      </w:r>
      <w:r w:rsidR="00C03442">
        <w:rPr>
          <w:sz w:val="28"/>
          <w:szCs w:val="28"/>
        </w:rPr>
        <w:t>-</w:t>
      </w:r>
      <w:r w:rsidR="001922D1" w:rsidRPr="00167F2C">
        <w:rPr>
          <w:sz w:val="28"/>
          <w:szCs w:val="28"/>
        </w:rPr>
        <w:t>96</w:t>
      </w:r>
      <w:r w:rsidR="00C03442">
        <w:rPr>
          <w:sz w:val="28"/>
          <w:szCs w:val="28"/>
        </w:rPr>
        <w:t>-</w:t>
      </w:r>
      <w:r w:rsidR="001922D1" w:rsidRPr="00167F2C">
        <w:rPr>
          <w:sz w:val="28"/>
          <w:szCs w:val="28"/>
        </w:rPr>
        <w:t>471</w:t>
      </w:r>
      <w:r w:rsidRPr="00167F2C">
        <w:rPr>
          <w:sz w:val="28"/>
          <w:szCs w:val="28"/>
        </w:rPr>
        <w:t xml:space="preserve"> </w:t>
      </w:r>
      <w:r w:rsidR="001922D1" w:rsidRPr="00167F2C">
        <w:rPr>
          <w:sz w:val="28"/>
          <w:szCs w:val="28"/>
        </w:rPr>
        <w:t>(Келлер Александр Эдуардович)</w:t>
      </w:r>
    </w:p>
    <w:p w14:paraId="33B61DCB" w14:textId="77777777" w:rsidR="004A0A74" w:rsidRPr="00167F2C" w:rsidRDefault="004A0A74" w:rsidP="00BF031E">
      <w:pPr>
        <w:widowControl w:val="0"/>
        <w:ind w:firstLine="567"/>
        <w:rPr>
          <w:b/>
          <w:bCs/>
          <w:sz w:val="28"/>
          <w:szCs w:val="28"/>
        </w:rPr>
      </w:pPr>
      <w:r w:rsidRPr="00167F2C">
        <w:rPr>
          <w:sz w:val="28"/>
          <w:szCs w:val="28"/>
        </w:rPr>
        <w:t>электронный ящик</w:t>
      </w:r>
      <w:r w:rsidR="00E66B01" w:rsidRPr="00167F2C">
        <w:rPr>
          <w:sz w:val="28"/>
          <w:szCs w:val="28"/>
        </w:rPr>
        <w:t xml:space="preserve"> (</w:t>
      </w:r>
      <w:r w:rsidR="00E66B01" w:rsidRPr="00167F2C">
        <w:rPr>
          <w:sz w:val="28"/>
          <w:szCs w:val="28"/>
          <w:lang w:val="en-US"/>
        </w:rPr>
        <w:t>e</w:t>
      </w:r>
      <w:r w:rsidR="00E66B01" w:rsidRPr="00167F2C">
        <w:rPr>
          <w:sz w:val="28"/>
          <w:szCs w:val="28"/>
        </w:rPr>
        <w:t>-</w:t>
      </w:r>
      <w:r w:rsidR="00E66B01" w:rsidRPr="00167F2C">
        <w:rPr>
          <w:sz w:val="28"/>
          <w:szCs w:val="28"/>
          <w:lang w:val="en-US"/>
        </w:rPr>
        <w:t>mail</w:t>
      </w:r>
      <w:r w:rsidR="00E66B01" w:rsidRPr="00167F2C">
        <w:rPr>
          <w:sz w:val="28"/>
          <w:szCs w:val="28"/>
        </w:rPr>
        <w:t>)</w:t>
      </w:r>
      <w:r w:rsidRPr="00167F2C">
        <w:rPr>
          <w:sz w:val="28"/>
          <w:szCs w:val="28"/>
        </w:rPr>
        <w:t xml:space="preserve">: </w:t>
      </w:r>
      <w:hyperlink r:id="rId6" w:history="1">
        <w:r w:rsidRPr="00167F2C">
          <w:rPr>
            <w:rStyle w:val="a3"/>
            <w:b/>
            <w:bCs/>
            <w:sz w:val="28"/>
            <w:szCs w:val="28"/>
            <w:lang w:val="en-US"/>
          </w:rPr>
          <w:t>nauka</w:t>
        </w:r>
        <w:r w:rsidRPr="00167F2C">
          <w:rPr>
            <w:rStyle w:val="a3"/>
            <w:b/>
            <w:bCs/>
            <w:sz w:val="28"/>
            <w:szCs w:val="28"/>
          </w:rPr>
          <w:t>.</w:t>
        </w:r>
        <w:r w:rsidRPr="00167F2C">
          <w:rPr>
            <w:rStyle w:val="a3"/>
            <w:b/>
            <w:bCs/>
            <w:sz w:val="28"/>
            <w:szCs w:val="28"/>
            <w:lang w:val="en-US"/>
          </w:rPr>
          <w:t>prosveshenie</w:t>
        </w:r>
        <w:r w:rsidRPr="00167F2C">
          <w:rPr>
            <w:rStyle w:val="a3"/>
            <w:b/>
            <w:bCs/>
            <w:sz w:val="28"/>
            <w:szCs w:val="28"/>
          </w:rPr>
          <w:t>@</w:t>
        </w:r>
        <w:r w:rsidRPr="00167F2C">
          <w:rPr>
            <w:rStyle w:val="a3"/>
            <w:b/>
            <w:bCs/>
            <w:sz w:val="28"/>
            <w:szCs w:val="28"/>
            <w:lang w:val="en-US"/>
          </w:rPr>
          <w:t>yandex</w:t>
        </w:r>
        <w:r w:rsidRPr="00167F2C">
          <w:rPr>
            <w:rStyle w:val="a3"/>
            <w:b/>
            <w:bCs/>
            <w:sz w:val="28"/>
            <w:szCs w:val="28"/>
          </w:rPr>
          <w:t>.ru</w:t>
        </w:r>
      </w:hyperlink>
    </w:p>
    <w:p w14:paraId="6CA1B6E8" w14:textId="77777777" w:rsidR="0075770E" w:rsidRPr="00167F2C" w:rsidRDefault="0075770E" w:rsidP="00BF031E">
      <w:pPr>
        <w:widowControl w:val="0"/>
        <w:ind w:firstLine="567"/>
        <w:rPr>
          <w:bCs/>
          <w:sz w:val="28"/>
          <w:szCs w:val="28"/>
        </w:rPr>
      </w:pPr>
      <w:r w:rsidRPr="00167F2C">
        <w:rPr>
          <w:bCs/>
          <w:sz w:val="28"/>
          <w:szCs w:val="28"/>
        </w:rPr>
        <w:t xml:space="preserve">сайт: </w:t>
      </w:r>
      <w:r w:rsidR="00E66B01" w:rsidRPr="00167F2C">
        <w:rPr>
          <w:b/>
          <w:bCs/>
          <w:color w:val="0000FF"/>
          <w:sz w:val="28"/>
          <w:szCs w:val="28"/>
          <w:u w:val="single"/>
        </w:rPr>
        <w:t>http://science-peace.ru</w:t>
      </w:r>
    </w:p>
    <w:p w14:paraId="12F2CB09" w14:textId="77777777" w:rsidR="00BF6867" w:rsidRPr="00167F2C" w:rsidRDefault="00BF6867" w:rsidP="00BF031E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167F2C">
        <w:rPr>
          <w:b/>
          <w:bCs/>
          <w:sz w:val="28"/>
          <w:szCs w:val="28"/>
        </w:rPr>
        <w:t xml:space="preserve">Просьба звонить только по действительно важным вопросам, так как координатор, являясь преподавателем ВУЗа, </w:t>
      </w:r>
      <w:r w:rsidR="001C2413" w:rsidRPr="00167F2C">
        <w:rPr>
          <w:b/>
          <w:bCs/>
          <w:sz w:val="28"/>
          <w:szCs w:val="28"/>
        </w:rPr>
        <w:t>может находится на занятиях</w:t>
      </w:r>
      <w:r w:rsidR="00E66B01" w:rsidRPr="00167F2C">
        <w:rPr>
          <w:b/>
          <w:bCs/>
          <w:sz w:val="28"/>
          <w:szCs w:val="28"/>
        </w:rPr>
        <w:t xml:space="preserve"> или в командировке</w:t>
      </w:r>
      <w:r w:rsidRPr="00167F2C">
        <w:rPr>
          <w:b/>
          <w:bCs/>
          <w:sz w:val="28"/>
          <w:szCs w:val="28"/>
        </w:rPr>
        <w:t xml:space="preserve"> по делам университета</w:t>
      </w:r>
      <w:r w:rsidR="00E66B01" w:rsidRPr="00167F2C">
        <w:rPr>
          <w:b/>
          <w:bCs/>
          <w:sz w:val="28"/>
          <w:szCs w:val="28"/>
        </w:rPr>
        <w:t xml:space="preserve"> или</w:t>
      </w:r>
      <w:r w:rsidRPr="00167F2C">
        <w:rPr>
          <w:b/>
          <w:bCs/>
          <w:sz w:val="28"/>
          <w:szCs w:val="28"/>
        </w:rPr>
        <w:t xml:space="preserve"> издательства.</w:t>
      </w:r>
      <w:r w:rsidR="001C2413" w:rsidRPr="00167F2C">
        <w:rPr>
          <w:b/>
          <w:bCs/>
          <w:sz w:val="28"/>
          <w:szCs w:val="28"/>
        </w:rPr>
        <w:t xml:space="preserve"> </w:t>
      </w:r>
    </w:p>
    <w:p w14:paraId="0763C95A" w14:textId="77777777" w:rsidR="00E66B01" w:rsidRPr="00167F2C" w:rsidRDefault="00E66B01" w:rsidP="00BF031E">
      <w:pPr>
        <w:widowControl w:val="0"/>
        <w:ind w:firstLine="567"/>
        <w:jc w:val="both"/>
        <w:rPr>
          <w:b/>
          <w:bCs/>
          <w:sz w:val="28"/>
          <w:szCs w:val="28"/>
        </w:rPr>
        <w:sectPr w:rsidR="00E66B01" w:rsidRPr="00167F2C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1A303433" w14:textId="77777777" w:rsidR="008E0C57" w:rsidRPr="009F5B2A" w:rsidRDefault="008E0C57" w:rsidP="008E0C57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 w:rsidRPr="000F3FE2">
        <w:rPr>
          <w:b/>
          <w:bCs/>
          <w:sz w:val="26"/>
          <w:szCs w:val="26"/>
          <w:highlight w:val="yellow"/>
        </w:rPr>
        <w:lastRenderedPageBreak/>
        <w:t xml:space="preserve">ИНФОРМАЦИЯ ДЛЯ АВТОРОВ (КОНФЕРЕНЦИИ В </w:t>
      </w:r>
      <w:r w:rsidR="002813EA">
        <w:rPr>
          <w:b/>
          <w:bCs/>
          <w:color w:val="auto"/>
          <w:sz w:val="26"/>
          <w:szCs w:val="26"/>
          <w:highlight w:val="yellow"/>
        </w:rPr>
        <w:t>МАЕ</w:t>
      </w:r>
      <w:r w:rsidRPr="000F3FE2">
        <w:rPr>
          <w:b/>
          <w:bCs/>
          <w:sz w:val="26"/>
          <w:szCs w:val="26"/>
          <w:highlight w:val="yellow"/>
        </w:rPr>
        <w:t xml:space="preserve"> </w:t>
      </w:r>
      <w:r w:rsidR="00ED57C2">
        <w:rPr>
          <w:b/>
          <w:bCs/>
          <w:sz w:val="26"/>
          <w:szCs w:val="26"/>
          <w:highlight w:val="yellow"/>
        </w:rPr>
        <w:t>2021</w:t>
      </w:r>
      <w:r w:rsidRPr="000F3FE2">
        <w:rPr>
          <w:b/>
          <w:bCs/>
          <w:sz w:val="26"/>
          <w:szCs w:val="26"/>
          <w:highlight w:val="yellow"/>
        </w:rPr>
        <w:t xml:space="preserve"> ГОДА)</w:t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8"/>
        <w:gridCol w:w="2268"/>
        <w:gridCol w:w="2250"/>
        <w:gridCol w:w="2286"/>
        <w:gridCol w:w="2161"/>
        <w:gridCol w:w="2234"/>
      </w:tblGrid>
      <w:tr w:rsidR="008E0C57" w:rsidRPr="00CE6E0F" w14:paraId="3B0C92D3" w14:textId="77777777" w:rsidTr="007D3BBB">
        <w:trPr>
          <w:trHeight w:val="70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14:paraId="464F4C56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B3067D7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  <w:lang w:val="en-US"/>
              </w:rPr>
              <w:t>INTERNATIONAL SCIENTIFIC CONFERENCE</w:t>
            </w:r>
          </w:p>
        </w:tc>
      </w:tr>
      <w:tr w:rsidR="00073801" w:rsidRPr="00952CE7" w14:paraId="7E45D851" w14:textId="77777777" w:rsidTr="007D3BBB">
        <w:trPr>
          <w:trHeight w:val="70"/>
        </w:trPr>
        <w:tc>
          <w:tcPr>
            <w:tcW w:w="2808" w:type="dxa"/>
            <w:vMerge/>
            <w:shd w:val="clear" w:color="auto" w:fill="auto"/>
            <w:vAlign w:val="center"/>
          </w:tcPr>
          <w:p w14:paraId="6C697BE5" w14:textId="77777777" w:rsidR="00073801" w:rsidRPr="00CE6E0F" w:rsidRDefault="00073801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C2F8D4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68338A">
              <w:rPr>
                <w:b/>
                <w:sz w:val="20"/>
                <w:szCs w:val="20"/>
                <w:lang w:val="en-US"/>
              </w:rPr>
              <w:t xml:space="preserve">Actual problems of modern science in the </w:t>
            </w:r>
            <w:r>
              <w:rPr>
                <w:b/>
                <w:sz w:val="20"/>
                <w:szCs w:val="20"/>
                <w:lang w:val="en-US"/>
              </w:rPr>
              <w:t>XXI</w:t>
            </w:r>
            <w:r w:rsidRPr="0068338A">
              <w:rPr>
                <w:b/>
                <w:sz w:val="20"/>
                <w:szCs w:val="20"/>
                <w:lang w:val="en-US"/>
              </w:rPr>
              <w:t xml:space="preserve"> century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0A193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68338A">
              <w:rPr>
                <w:b/>
                <w:sz w:val="20"/>
                <w:szCs w:val="20"/>
                <w:lang w:val="en-US"/>
              </w:rPr>
              <w:t>Modern scientific research: current issues, achievements and innovations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D365F6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68338A">
              <w:rPr>
                <w:b/>
                <w:sz w:val="20"/>
                <w:szCs w:val="20"/>
                <w:lang w:val="en-US"/>
              </w:rPr>
              <w:t>Innovative development of modern science: problems and prospects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9FB54E1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68338A">
              <w:rPr>
                <w:b/>
                <w:sz w:val="20"/>
                <w:szCs w:val="20"/>
                <w:lang w:val="en-US"/>
              </w:rPr>
              <w:t>The results of modern scientific research and development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9F3EC4C" w14:textId="77777777" w:rsidR="00073801" w:rsidRPr="0068338A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68338A">
              <w:rPr>
                <w:b/>
                <w:sz w:val="20"/>
                <w:szCs w:val="20"/>
                <w:lang w:val="en-US"/>
              </w:rPr>
              <w:t>Issues of science and education: theoretical and practical aspects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DBCC7B2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68338A">
              <w:rPr>
                <w:b/>
                <w:sz w:val="20"/>
                <w:szCs w:val="20"/>
                <w:lang w:val="en-US"/>
              </w:rPr>
              <w:t>Theoretical and practical aspects of the development of science and education in the modern world</w:t>
            </w:r>
          </w:p>
        </w:tc>
      </w:tr>
      <w:tr w:rsidR="008E0C57" w:rsidRPr="00CE6E0F" w14:paraId="1B3A513A" w14:textId="77777777" w:rsidTr="007D3BBB">
        <w:tc>
          <w:tcPr>
            <w:tcW w:w="2808" w:type="dxa"/>
            <w:vMerge/>
            <w:shd w:val="clear" w:color="auto" w:fill="auto"/>
            <w:vAlign w:val="center"/>
          </w:tcPr>
          <w:p w14:paraId="5888A7EA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0D9EAC07" w14:textId="77777777" w:rsidR="008E0C57" w:rsidRPr="000D3123" w:rsidRDefault="008E0C57" w:rsidP="007D3BBB">
            <w:pPr>
              <w:widowControl w:val="0"/>
              <w:ind w:left="-85" w:right="-85"/>
              <w:jc w:val="center"/>
              <w:rPr>
                <w:sz w:val="22"/>
                <w:szCs w:val="22"/>
              </w:rPr>
            </w:pPr>
            <w:r w:rsidRPr="000D3123">
              <w:rPr>
                <w:bCs/>
                <w:sz w:val="22"/>
                <w:szCs w:val="22"/>
              </w:rPr>
              <w:t>МЕЖДУНАРОДНАЯ НАУЧНО-ПРАКТИЧЕСКАЯ КОНФЕРЕНЦИЯ</w:t>
            </w:r>
          </w:p>
        </w:tc>
      </w:tr>
      <w:tr w:rsidR="00073801" w:rsidRPr="00CE6E0F" w14:paraId="1E617B99" w14:textId="77777777" w:rsidTr="007D3BBB">
        <w:tc>
          <w:tcPr>
            <w:tcW w:w="2808" w:type="dxa"/>
            <w:vMerge/>
            <w:shd w:val="clear" w:color="auto" w:fill="auto"/>
            <w:vAlign w:val="center"/>
          </w:tcPr>
          <w:p w14:paraId="274AD8E4" w14:textId="77777777" w:rsidR="00073801" w:rsidRPr="00CE6E0F" w:rsidRDefault="00073801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6F6CDB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Актуальные проблемы современной науки в XXI веке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FF915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Современные научные исследования: актуальные вопросы, достижения и инновации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F36749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Инновационное развитие современной науки: проблемы и перспективы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FCE0806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Результаты современных научных исследований и разработок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E16CA56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Вопросы науки и образования: теоретические и практические аспекты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B5D1E55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Теоретические и практические аспекты развития науки и образования в современном мире</w:t>
            </w:r>
          </w:p>
        </w:tc>
      </w:tr>
      <w:tr w:rsidR="00073801" w:rsidRPr="00CE6E0F" w14:paraId="6F626710" w14:textId="77777777" w:rsidTr="007D3BBB">
        <w:tc>
          <w:tcPr>
            <w:tcW w:w="2808" w:type="dxa"/>
            <w:shd w:val="clear" w:color="auto" w:fill="auto"/>
            <w:vAlign w:val="center"/>
          </w:tcPr>
          <w:p w14:paraId="1CCF5275" w14:textId="77777777" w:rsidR="00073801" w:rsidRPr="00CE6E0F" w:rsidRDefault="00073801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9B1CFB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 мая 2021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3B827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 мая 2021 года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AC8A61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17 мая 2021 года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4459FC0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17 мая 2021 года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E0E73FA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20 мая 2021 года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B83EE86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20 мая 2021 года</w:t>
            </w:r>
          </w:p>
        </w:tc>
      </w:tr>
      <w:tr w:rsidR="00073801" w:rsidRPr="00CE6E0F" w14:paraId="49529911" w14:textId="77777777" w:rsidTr="007D3BBB">
        <w:trPr>
          <w:trHeight w:val="343"/>
        </w:trPr>
        <w:tc>
          <w:tcPr>
            <w:tcW w:w="2808" w:type="dxa"/>
            <w:shd w:val="clear" w:color="auto" w:fill="auto"/>
            <w:vAlign w:val="center"/>
          </w:tcPr>
          <w:p w14:paraId="2D18CF98" w14:textId="77777777" w:rsidR="00073801" w:rsidRPr="00CE6E0F" w:rsidRDefault="00073801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Дедлайн приема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0BA95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13 мая 2021 года (включительно)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62C117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13 мая 2021 года (включительно)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967CD3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16 мая 2021 года (включительно)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23F92F3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16 мая 2021 года (включительно)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BF56E7D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19 мая 2021 года (включительно)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19C6EC6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19 мая 2021 года (включительно)</w:t>
            </w:r>
          </w:p>
        </w:tc>
      </w:tr>
      <w:tr w:rsidR="008E0C57" w:rsidRPr="00CE6E0F" w14:paraId="426784AB" w14:textId="77777777" w:rsidTr="007D3BBB">
        <w:tc>
          <w:tcPr>
            <w:tcW w:w="2808" w:type="dxa"/>
            <w:shd w:val="clear" w:color="auto" w:fill="auto"/>
            <w:vAlign w:val="center"/>
          </w:tcPr>
          <w:p w14:paraId="00C6F3AD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EE6CC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г. Душанбе, Таджикистан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90DBA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г. Кишинев, Молдавия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409A6C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 xml:space="preserve">г. </w:t>
            </w:r>
            <w:r>
              <w:rPr>
                <w:bCs/>
                <w:sz w:val="20"/>
                <w:szCs w:val="20"/>
              </w:rPr>
              <w:t>Нур-Султан</w:t>
            </w:r>
            <w:r w:rsidRPr="00CE6E0F">
              <w:rPr>
                <w:bCs/>
                <w:sz w:val="20"/>
                <w:szCs w:val="20"/>
              </w:rPr>
              <w:t>, Казахстан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C70F2D6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 xml:space="preserve">г. Минск, </w:t>
            </w:r>
            <w:r>
              <w:rPr>
                <w:bCs/>
                <w:sz w:val="20"/>
                <w:szCs w:val="20"/>
              </w:rPr>
              <w:t>Беларусь</w:t>
            </w:r>
            <w:r w:rsidRPr="00CE6E0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420A7CC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г. Прага, Чехия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3D235D1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г. София, Болгария</w:t>
            </w:r>
          </w:p>
        </w:tc>
      </w:tr>
      <w:tr w:rsidR="008E0C57" w:rsidRPr="00CE6E0F" w14:paraId="1073556D" w14:textId="77777777" w:rsidTr="007D3BBB">
        <w:trPr>
          <w:trHeight w:val="615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14:paraId="1859639F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Выпускающее издательство / редакционная коллегия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384F99E3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Научно-издательский центр</w:t>
            </w:r>
            <w:r w:rsidRPr="00CE6E0F">
              <w:rPr>
                <w:sz w:val="20"/>
                <w:szCs w:val="20"/>
              </w:rPr>
              <w:t xml:space="preserve"> </w:t>
            </w:r>
            <w:r w:rsidRPr="00CE6E0F">
              <w:rPr>
                <w:b/>
                <w:sz w:val="20"/>
                <w:szCs w:val="20"/>
              </w:rPr>
              <w:t>«Мир науки»</w:t>
            </w:r>
            <w:r w:rsidRPr="00CE6E0F">
              <w:rPr>
                <w:sz w:val="20"/>
                <w:szCs w:val="20"/>
              </w:rPr>
              <w:t xml:space="preserve"> (г. </w:t>
            </w:r>
            <w:r>
              <w:rPr>
                <w:sz w:val="20"/>
                <w:szCs w:val="20"/>
              </w:rPr>
              <w:t>Нефтекамск</w:t>
            </w:r>
            <w:r w:rsidRPr="00CE6E0F">
              <w:rPr>
                <w:sz w:val="20"/>
                <w:szCs w:val="20"/>
              </w:rPr>
              <w:t>, Россия)</w:t>
            </w:r>
            <w:r w:rsidRPr="00CE6E0F">
              <w:rPr>
                <w:b/>
                <w:sz w:val="20"/>
                <w:szCs w:val="20"/>
              </w:rPr>
              <w:t xml:space="preserve"> </w:t>
            </w:r>
          </w:p>
          <w:p w14:paraId="60CF6C1C" w14:textId="77777777" w:rsidR="008E0C57" w:rsidRPr="00CE6E0F" w:rsidRDefault="00AC71BC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453905A" wp14:editId="54D59B98">
                  <wp:extent cx="1158875" cy="308610"/>
                  <wp:effectExtent l="0" t="0" r="3175" b="0"/>
                  <wp:docPr id="4" name="Рисунок 4" descr="W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C57" w:rsidRPr="00CE6E0F" w14:paraId="0FB13CD7" w14:textId="77777777" w:rsidTr="007D3BBB">
        <w:trPr>
          <w:trHeight w:val="765"/>
        </w:trPr>
        <w:tc>
          <w:tcPr>
            <w:tcW w:w="2808" w:type="dxa"/>
            <w:vMerge/>
            <w:shd w:val="clear" w:color="auto" w:fill="auto"/>
            <w:vAlign w:val="center"/>
          </w:tcPr>
          <w:p w14:paraId="33A0F59D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FB58A9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E6E0F">
              <w:rPr>
                <w:sz w:val="20"/>
                <w:szCs w:val="20"/>
                <w:lang w:val="en-US"/>
              </w:rPr>
              <w:t>N</w:t>
            </w:r>
            <w:r w:rsidRPr="00CE6E0F">
              <w:rPr>
                <w:sz w:val="20"/>
                <w:szCs w:val="20"/>
              </w:rPr>
              <w:t>əş</w:t>
            </w:r>
            <w:r w:rsidRPr="00CE6E0F">
              <w:rPr>
                <w:sz w:val="20"/>
                <w:szCs w:val="20"/>
                <w:lang w:val="en-US"/>
              </w:rPr>
              <w:t>riyyat</w:t>
            </w:r>
            <w:r w:rsidRPr="00CE6E0F">
              <w:rPr>
                <w:b/>
                <w:sz w:val="20"/>
                <w:szCs w:val="20"/>
              </w:rPr>
              <w:t xml:space="preserve"> «</w:t>
            </w:r>
            <w:r w:rsidRPr="00CE6E0F">
              <w:rPr>
                <w:b/>
                <w:sz w:val="20"/>
                <w:szCs w:val="20"/>
                <w:lang w:val="en-US"/>
              </w:rPr>
              <w:t>V</w:t>
            </w:r>
            <w:r w:rsidRPr="00CE6E0F">
              <w:rPr>
                <w:b/>
                <w:sz w:val="20"/>
                <w:szCs w:val="20"/>
              </w:rPr>
              <w:t>ü</w:t>
            </w:r>
            <w:r w:rsidRPr="00CE6E0F">
              <w:rPr>
                <w:b/>
                <w:sz w:val="20"/>
                <w:szCs w:val="20"/>
                <w:lang w:val="en-US"/>
              </w:rPr>
              <w:t>s</w:t>
            </w:r>
            <w:r w:rsidRPr="00CE6E0F">
              <w:rPr>
                <w:b/>
                <w:sz w:val="20"/>
                <w:szCs w:val="20"/>
              </w:rPr>
              <w:t>ə</w:t>
            </w:r>
            <w:r w:rsidRPr="00CE6E0F">
              <w:rPr>
                <w:b/>
                <w:sz w:val="20"/>
                <w:szCs w:val="20"/>
                <w:lang w:val="en-US"/>
              </w:rPr>
              <w:t>t</w:t>
            </w:r>
            <w:r w:rsidRPr="00CE6E0F">
              <w:rPr>
                <w:b/>
                <w:sz w:val="20"/>
                <w:szCs w:val="20"/>
              </w:rPr>
              <w:t>»</w:t>
            </w:r>
            <w:r w:rsidRPr="00CE6E0F">
              <w:rPr>
                <w:sz w:val="20"/>
                <w:szCs w:val="20"/>
              </w:rPr>
              <w:t xml:space="preserve"> </w:t>
            </w:r>
          </w:p>
          <w:p w14:paraId="05850FF5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(Dushanbe, Tajikistan) </w:t>
            </w:r>
            <w:r w:rsidR="00AC71BC">
              <w:rPr>
                <w:noProof/>
                <w:sz w:val="20"/>
                <w:szCs w:val="20"/>
              </w:rPr>
              <w:drawing>
                <wp:inline distT="0" distB="0" distL="0" distR="0" wp14:anchorId="21BEFA53" wp14:editId="36960F68">
                  <wp:extent cx="425450" cy="403860"/>
                  <wp:effectExtent l="0" t="0" r="0" b="0"/>
                  <wp:docPr id="5" name="Рисунок 5" descr="Таджики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аджики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1E532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  <w:lang w:val="en-US"/>
              </w:rPr>
            </w:pPr>
            <w:r w:rsidRPr="00CE6E0F">
              <w:rPr>
                <w:sz w:val="20"/>
                <w:szCs w:val="20"/>
                <w:lang w:val="en-US"/>
              </w:rPr>
              <w:t xml:space="preserve">Editura </w:t>
            </w:r>
            <w:r w:rsidRPr="00CE6E0F">
              <w:rPr>
                <w:b/>
                <w:sz w:val="20"/>
                <w:szCs w:val="20"/>
                <w:lang w:val="en-US"/>
              </w:rPr>
              <w:t>«Liceul»</w:t>
            </w:r>
          </w:p>
          <w:p w14:paraId="15829C0A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(Kishinev, Moldavia)</w:t>
            </w:r>
          </w:p>
          <w:p w14:paraId="4EA8DC30" w14:textId="77777777" w:rsidR="008E0C57" w:rsidRPr="00CE6E0F" w:rsidRDefault="00AC71BC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D9C6AC" wp14:editId="7EA78FAB">
                  <wp:extent cx="372110" cy="393700"/>
                  <wp:effectExtent l="0" t="0" r="8890" b="6350"/>
                  <wp:docPr id="6" name="Рисунок 6" descr="Молда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лда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13EBE3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Баспасы </w:t>
            </w:r>
            <w:r w:rsidRPr="00CE6E0F">
              <w:rPr>
                <w:b/>
                <w:sz w:val="20"/>
                <w:szCs w:val="20"/>
              </w:rPr>
              <w:t>«Академия»</w:t>
            </w:r>
          </w:p>
          <w:p w14:paraId="7A4D441E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Nur-Sultan</w:t>
            </w:r>
            <w:r w:rsidRPr="00CE6E0F">
              <w:rPr>
                <w:sz w:val="20"/>
                <w:szCs w:val="20"/>
              </w:rPr>
              <w:t>, Kazakhstan)</w:t>
            </w:r>
          </w:p>
          <w:p w14:paraId="013B3F3E" w14:textId="77777777" w:rsidR="008E0C57" w:rsidRPr="00CE6E0F" w:rsidRDefault="00AC71BC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3F957E" wp14:editId="0B570514">
                  <wp:extent cx="403860" cy="393700"/>
                  <wp:effectExtent l="0" t="0" r="0" b="6350"/>
                  <wp:docPr id="7" name="Рисунок 7" descr="Казах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зах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8F5E93D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Выдавецтва </w:t>
            </w:r>
            <w:r w:rsidRPr="00CE6E0F">
              <w:rPr>
                <w:b/>
                <w:sz w:val="20"/>
                <w:szCs w:val="20"/>
              </w:rPr>
              <w:t>«Навуковы свет»</w:t>
            </w:r>
            <w:r w:rsidRPr="00CE6E0F">
              <w:rPr>
                <w:sz w:val="20"/>
                <w:szCs w:val="20"/>
              </w:rPr>
              <w:t xml:space="preserve"> (Minsk, Belarus)</w:t>
            </w:r>
          </w:p>
          <w:p w14:paraId="6D01C072" w14:textId="77777777" w:rsidR="008E0C57" w:rsidRPr="00CE6E0F" w:rsidRDefault="00AC71BC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6A7EF3" wp14:editId="2494E9F9">
                  <wp:extent cx="457200" cy="414655"/>
                  <wp:effectExtent l="0" t="0" r="0" b="4445"/>
                  <wp:docPr id="8" name="Рисунок 8" descr="Белору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лору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740C14F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CE6E0F">
              <w:rPr>
                <w:sz w:val="20"/>
                <w:szCs w:val="20"/>
                <w:lang w:val="en-US"/>
              </w:rPr>
              <w:t xml:space="preserve">Vydavatel </w:t>
            </w:r>
            <w:r w:rsidRPr="00CE6E0F">
              <w:rPr>
                <w:b/>
                <w:sz w:val="20"/>
                <w:szCs w:val="20"/>
                <w:lang w:val="en-US"/>
              </w:rPr>
              <w:t>«Osvícení»</w:t>
            </w:r>
          </w:p>
          <w:p w14:paraId="0A44E31F" w14:textId="77777777" w:rsidR="008E0C57" w:rsidRPr="007719A9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  <w:lang w:val="en-US"/>
              </w:rPr>
            </w:pPr>
            <w:r w:rsidRPr="00CE6E0F">
              <w:rPr>
                <w:sz w:val="20"/>
                <w:szCs w:val="20"/>
                <w:lang w:val="en-US"/>
              </w:rPr>
              <w:t>(Prague, Czech Republic)</w:t>
            </w:r>
          </w:p>
          <w:p w14:paraId="0FC9D3A3" w14:textId="77777777" w:rsidR="008E0C57" w:rsidRPr="00CE6E0F" w:rsidRDefault="00AC71BC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E0CA0C" wp14:editId="6DB43155">
                  <wp:extent cx="499745" cy="351155"/>
                  <wp:effectExtent l="0" t="0" r="0" b="0"/>
                  <wp:docPr id="9" name="Рисунок 9" descr="Чех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ех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CC8D09B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Издателска Къща </w:t>
            </w:r>
            <w:r w:rsidRPr="00CE6E0F">
              <w:rPr>
                <w:b/>
                <w:sz w:val="20"/>
                <w:szCs w:val="20"/>
              </w:rPr>
              <w:t>«СОРоС»</w:t>
            </w:r>
            <w:r w:rsidRPr="00CE6E0F">
              <w:rPr>
                <w:sz w:val="20"/>
                <w:szCs w:val="20"/>
              </w:rPr>
              <w:t xml:space="preserve"> (Sofia, Bulgaria)</w:t>
            </w:r>
          </w:p>
          <w:p w14:paraId="4EF7B395" w14:textId="7F265628" w:rsidR="008E0C57" w:rsidRPr="00CE6E0F" w:rsidRDefault="008B140C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D57733" wp14:editId="47255B24">
                      <wp:extent cx="571500" cy="190500"/>
                      <wp:effectExtent l="9525" t="9525" r="26035" b="18415"/>
                      <wp:docPr id="21" name="WordArt 1" descr="bolgariy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50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CE0D83" w14:textId="77777777" w:rsidR="008B140C" w:rsidRDefault="008B140C" w:rsidP="008B14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СОРоС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D577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alt="bolgariya" style="width: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75CE0D83" w14:textId="77777777" w:rsidR="008B140C" w:rsidRDefault="008B140C" w:rsidP="008B14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СОРоС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E0C57" w:rsidRPr="00CE6E0F" w14:paraId="38B9E9BC" w14:textId="77777777" w:rsidTr="007D3BBB">
        <w:tc>
          <w:tcPr>
            <w:tcW w:w="2808" w:type="dxa"/>
            <w:shd w:val="clear" w:color="auto" w:fill="auto"/>
            <w:vAlign w:val="center"/>
          </w:tcPr>
          <w:p w14:paraId="1D77B230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Языки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3FBAA1D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русский, английский, казахский, румынский, белорусский, чешский, таджикский, болгарский</w:t>
            </w:r>
          </w:p>
        </w:tc>
      </w:tr>
      <w:tr w:rsidR="008E0C57" w:rsidRPr="00CE6E0F" w14:paraId="4F8584AF" w14:textId="77777777" w:rsidTr="007D3BBB">
        <w:tc>
          <w:tcPr>
            <w:tcW w:w="2808" w:type="dxa"/>
            <w:shd w:val="clear" w:color="auto" w:fill="auto"/>
            <w:vAlign w:val="center"/>
          </w:tcPr>
          <w:p w14:paraId="4F48AAE9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Участники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31D18FC7" w14:textId="77777777" w:rsidR="008E0C57" w:rsidRPr="00CE6E0F" w:rsidRDefault="008E0C57" w:rsidP="007D3BBB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преподаватели, студенты, магистранты, аспиранты, докторанты, научные сотрудники и прочие специалисты</w:t>
            </w:r>
          </w:p>
        </w:tc>
      </w:tr>
      <w:tr w:rsidR="008E0C57" w:rsidRPr="00CE6E0F" w14:paraId="7CE74FAF" w14:textId="77777777" w:rsidTr="007D3BBB">
        <w:tc>
          <w:tcPr>
            <w:tcW w:w="2808" w:type="dxa"/>
            <w:shd w:val="clear" w:color="auto" w:fill="auto"/>
            <w:vAlign w:val="center"/>
          </w:tcPr>
          <w:p w14:paraId="503FFAAD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Регистрация научного издания в ИнформРегистр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4180952A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E6E0F">
              <w:rPr>
                <w:b/>
                <w:bCs/>
                <w:sz w:val="20"/>
                <w:szCs w:val="20"/>
              </w:rPr>
              <w:t>ДА</w:t>
            </w:r>
          </w:p>
        </w:tc>
      </w:tr>
      <w:tr w:rsidR="008E0C57" w:rsidRPr="00CE6E0F" w14:paraId="0E3DFBCA" w14:textId="77777777" w:rsidTr="007D3BBB">
        <w:tc>
          <w:tcPr>
            <w:tcW w:w="2808" w:type="dxa"/>
            <w:shd w:val="clear" w:color="auto" w:fill="auto"/>
            <w:vAlign w:val="center"/>
          </w:tcPr>
          <w:p w14:paraId="50E8EE33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Конкурс научных работ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306FDA9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/>
                <w:bCs/>
                <w:sz w:val="20"/>
                <w:szCs w:val="20"/>
              </w:rPr>
            </w:pPr>
            <w:r w:rsidRPr="00CE6E0F">
              <w:rPr>
                <w:b/>
                <w:bCs/>
                <w:sz w:val="20"/>
                <w:szCs w:val="20"/>
              </w:rPr>
              <w:t>ДА</w:t>
            </w:r>
          </w:p>
        </w:tc>
      </w:tr>
      <w:tr w:rsidR="008E0C57" w:rsidRPr="00CE6E0F" w14:paraId="35FBF332" w14:textId="77777777" w:rsidTr="007D3BBB">
        <w:tc>
          <w:tcPr>
            <w:tcW w:w="2808" w:type="dxa"/>
            <w:shd w:val="clear" w:color="auto" w:fill="auto"/>
            <w:vAlign w:val="center"/>
          </w:tcPr>
          <w:p w14:paraId="7AF11B1E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</w:t>
            </w:r>
            <w:r w:rsidRPr="00CE6E0F">
              <w:rPr>
                <w:bCs/>
                <w:sz w:val="20"/>
                <w:szCs w:val="20"/>
              </w:rPr>
              <w:t xml:space="preserve"> сборника в </w:t>
            </w:r>
            <w:r w:rsidR="00AC71BC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7C4AB9F6" wp14:editId="59CD1BC9">
                  <wp:extent cx="1084580" cy="170180"/>
                  <wp:effectExtent l="0" t="0" r="127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0EAA4A95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(без индексации в РИНЦ)</w:t>
            </w:r>
          </w:p>
        </w:tc>
      </w:tr>
      <w:tr w:rsidR="008E0C57" w:rsidRPr="00CE6E0F" w14:paraId="2782FD95" w14:textId="77777777" w:rsidTr="007D3BBB">
        <w:tc>
          <w:tcPr>
            <w:tcW w:w="2808" w:type="dxa"/>
            <w:shd w:val="clear" w:color="auto" w:fill="auto"/>
            <w:vAlign w:val="center"/>
          </w:tcPr>
          <w:p w14:paraId="1DADA06E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 xml:space="preserve">Минимальный объем статьи 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28F05894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4 стр.</w:t>
            </w:r>
          </w:p>
        </w:tc>
      </w:tr>
      <w:tr w:rsidR="008E0C57" w:rsidRPr="00CE6E0F" w14:paraId="0B21DC28" w14:textId="77777777" w:rsidTr="007D3BBB">
        <w:tc>
          <w:tcPr>
            <w:tcW w:w="2808" w:type="dxa"/>
            <w:shd w:val="clear" w:color="auto" w:fill="auto"/>
            <w:vAlign w:val="center"/>
          </w:tcPr>
          <w:p w14:paraId="67471278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Количество статей от одного автора (авторов)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2C9C8187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неограниченно</w:t>
            </w:r>
          </w:p>
        </w:tc>
      </w:tr>
      <w:tr w:rsidR="008E0C57" w:rsidRPr="00CE6E0F" w14:paraId="4BA2AA36" w14:textId="77777777" w:rsidTr="007D3BBB">
        <w:tc>
          <w:tcPr>
            <w:tcW w:w="2808" w:type="dxa"/>
            <w:shd w:val="clear" w:color="auto" w:fill="auto"/>
            <w:vAlign w:val="center"/>
          </w:tcPr>
          <w:p w14:paraId="2D07A248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Сборник статей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8E95D08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E6E0F">
              <w:rPr>
                <w:b/>
                <w:bCs/>
                <w:sz w:val="20"/>
                <w:szCs w:val="20"/>
                <w:u w:val="single"/>
              </w:rPr>
              <w:t>ПЕЧАТНЫЙ / ЭЛЕКТРОННЫЙ</w:t>
            </w:r>
          </w:p>
        </w:tc>
      </w:tr>
      <w:tr w:rsidR="008E0C57" w:rsidRPr="00CE6E0F" w14:paraId="589BDF3E" w14:textId="77777777" w:rsidTr="007D3BBB">
        <w:tc>
          <w:tcPr>
            <w:tcW w:w="2808" w:type="dxa"/>
            <w:shd w:val="clear" w:color="auto" w:fill="auto"/>
            <w:vAlign w:val="center"/>
          </w:tcPr>
          <w:p w14:paraId="3A68BD33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1 страницы формата А5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5F2F105D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печатный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6E0F">
              <w:rPr>
                <w:bCs/>
                <w:sz w:val="20"/>
                <w:szCs w:val="20"/>
              </w:rPr>
              <w:t>110 руб. / 1 страница</w:t>
            </w:r>
          </w:p>
          <w:p w14:paraId="2B939A86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электронный 70 руб. / 1 страница</w:t>
            </w:r>
          </w:p>
        </w:tc>
      </w:tr>
      <w:tr w:rsidR="008E0C57" w:rsidRPr="00CE6E0F" w14:paraId="095DD103" w14:textId="77777777" w:rsidTr="007D3BBB">
        <w:tc>
          <w:tcPr>
            <w:tcW w:w="2808" w:type="dxa"/>
            <w:shd w:val="clear" w:color="auto" w:fill="auto"/>
            <w:vAlign w:val="center"/>
          </w:tcPr>
          <w:p w14:paraId="6ED0422F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дополнительного экземпляра сборника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4687FE29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печатный 200 руб. / 1 экз.</w:t>
            </w:r>
          </w:p>
          <w:p w14:paraId="6A2E32C0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электронный 50 руб. / 1 экз.</w:t>
            </w:r>
          </w:p>
        </w:tc>
      </w:tr>
      <w:tr w:rsidR="008E0C57" w:rsidRPr="00CE6E0F" w14:paraId="3894ED95" w14:textId="77777777" w:rsidTr="007D3BBB">
        <w:tc>
          <w:tcPr>
            <w:tcW w:w="2808" w:type="dxa"/>
            <w:shd w:val="clear" w:color="auto" w:fill="auto"/>
            <w:vAlign w:val="center"/>
          </w:tcPr>
          <w:p w14:paraId="6F280AB9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пересылки материалов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E30429B" w14:textId="77777777" w:rsidR="008E0C57" w:rsidRPr="005E7BE5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18"/>
                <w:szCs w:val="18"/>
              </w:rPr>
            </w:pPr>
            <w:r w:rsidRPr="005E7BE5">
              <w:rPr>
                <w:b/>
                <w:bCs/>
                <w:sz w:val="18"/>
                <w:szCs w:val="18"/>
              </w:rPr>
              <w:t>печатный</w:t>
            </w:r>
            <w:r w:rsidRPr="005E7BE5">
              <w:rPr>
                <w:bCs/>
                <w:sz w:val="18"/>
                <w:szCs w:val="18"/>
              </w:rPr>
              <w:t xml:space="preserve"> – по РФ: обычным письмом </w:t>
            </w:r>
            <w:r>
              <w:rPr>
                <w:bCs/>
                <w:sz w:val="18"/>
                <w:szCs w:val="18"/>
              </w:rPr>
              <w:t>= 7</w:t>
            </w:r>
            <w:r w:rsidRPr="005E7BE5">
              <w:rPr>
                <w:bCs/>
                <w:sz w:val="18"/>
                <w:szCs w:val="18"/>
              </w:rPr>
              <w:t>0 руб., заказным письмом = 1</w:t>
            </w:r>
            <w:r>
              <w:rPr>
                <w:bCs/>
                <w:sz w:val="18"/>
                <w:szCs w:val="18"/>
              </w:rPr>
              <w:t>1</w:t>
            </w:r>
            <w:r w:rsidRPr="005E7BE5">
              <w:rPr>
                <w:bCs/>
                <w:sz w:val="18"/>
                <w:szCs w:val="18"/>
              </w:rPr>
              <w:t>0 руб., в стр</w:t>
            </w:r>
            <w:r>
              <w:rPr>
                <w:bCs/>
                <w:sz w:val="18"/>
                <w:szCs w:val="18"/>
              </w:rPr>
              <w:t>аны СНГ: обычным письмом = от 250 руб., заказным письмом = от 45</w:t>
            </w:r>
            <w:r w:rsidRPr="005E7BE5">
              <w:rPr>
                <w:bCs/>
                <w:sz w:val="18"/>
                <w:szCs w:val="18"/>
              </w:rPr>
              <w:t>0 руб.</w:t>
            </w:r>
          </w:p>
          <w:p w14:paraId="4C78279F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5E7BE5">
              <w:rPr>
                <w:b/>
                <w:bCs/>
                <w:sz w:val="18"/>
                <w:szCs w:val="18"/>
              </w:rPr>
              <w:t>электронный</w:t>
            </w:r>
            <w:r>
              <w:rPr>
                <w:bCs/>
                <w:sz w:val="18"/>
                <w:szCs w:val="18"/>
              </w:rPr>
              <w:t xml:space="preserve"> – по РФ: обычным письмом = 60 руб., заказным письмом = 9</w:t>
            </w:r>
            <w:r w:rsidRPr="005E7BE5">
              <w:rPr>
                <w:bCs/>
                <w:sz w:val="18"/>
                <w:szCs w:val="18"/>
              </w:rPr>
              <w:t xml:space="preserve">0 руб., </w:t>
            </w:r>
            <w:r w:rsidRPr="005E7BE5">
              <w:rPr>
                <w:sz w:val="18"/>
                <w:szCs w:val="18"/>
              </w:rPr>
              <w:t>в страны СНГ</w:t>
            </w:r>
            <w:r>
              <w:rPr>
                <w:bCs/>
                <w:sz w:val="18"/>
                <w:szCs w:val="18"/>
              </w:rPr>
              <w:t>: обычным письмом = от 20</w:t>
            </w:r>
            <w:r w:rsidRPr="005E7BE5">
              <w:rPr>
                <w:bCs/>
                <w:sz w:val="18"/>
                <w:szCs w:val="18"/>
              </w:rPr>
              <w:t xml:space="preserve">0 руб., заказным письмом = </w:t>
            </w:r>
            <w:r>
              <w:rPr>
                <w:bCs/>
                <w:sz w:val="18"/>
                <w:szCs w:val="18"/>
              </w:rPr>
              <w:t>от 30</w:t>
            </w:r>
            <w:r w:rsidRPr="005E7BE5">
              <w:rPr>
                <w:bCs/>
                <w:sz w:val="18"/>
                <w:szCs w:val="18"/>
              </w:rPr>
              <w:t>0 руб.</w:t>
            </w:r>
          </w:p>
        </w:tc>
      </w:tr>
      <w:tr w:rsidR="008E0C57" w:rsidRPr="00CE6E0F" w14:paraId="14B37F63" w14:textId="77777777" w:rsidTr="007D3BBB">
        <w:tc>
          <w:tcPr>
            <w:tcW w:w="2808" w:type="dxa"/>
            <w:shd w:val="clear" w:color="auto" w:fill="auto"/>
            <w:vAlign w:val="center"/>
          </w:tcPr>
          <w:p w14:paraId="446B3968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сертификата участника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086212C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50 руб.</w:t>
            </w:r>
          </w:p>
        </w:tc>
      </w:tr>
      <w:tr w:rsidR="008E0C57" w:rsidRPr="00CE6E0F" w14:paraId="010D7A89" w14:textId="77777777" w:rsidTr="007D3BBB">
        <w:tc>
          <w:tcPr>
            <w:tcW w:w="2808" w:type="dxa"/>
            <w:shd w:val="clear" w:color="auto" w:fill="auto"/>
            <w:vAlign w:val="center"/>
          </w:tcPr>
          <w:p w14:paraId="452AA9BE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Справка о принятии материала к публикации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0BEC162" w14:textId="77777777" w:rsidR="008E0C57" w:rsidRPr="00CE6E0F" w:rsidRDefault="008E0C57" w:rsidP="007D3BBB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50 руб.</w:t>
            </w:r>
          </w:p>
        </w:tc>
      </w:tr>
    </w:tbl>
    <w:p w14:paraId="7D229A81" w14:textId="77777777" w:rsidR="002813EA" w:rsidRPr="009F5B2A" w:rsidRDefault="002813EA" w:rsidP="002813EA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 w:rsidRPr="000F3FE2">
        <w:rPr>
          <w:b/>
          <w:bCs/>
          <w:sz w:val="26"/>
          <w:szCs w:val="26"/>
          <w:highlight w:val="yellow"/>
        </w:rPr>
        <w:lastRenderedPageBreak/>
        <w:t xml:space="preserve">ИНФОРМАЦИЯ ДЛЯ АВТОРОВ (КОНФЕРЕНЦИИ В </w:t>
      </w:r>
      <w:r>
        <w:rPr>
          <w:b/>
          <w:bCs/>
          <w:color w:val="auto"/>
          <w:sz w:val="26"/>
          <w:szCs w:val="26"/>
          <w:highlight w:val="yellow"/>
        </w:rPr>
        <w:t>ИЮНЕ</w:t>
      </w:r>
      <w:r w:rsidRPr="000F3FE2">
        <w:rPr>
          <w:b/>
          <w:bCs/>
          <w:sz w:val="26"/>
          <w:szCs w:val="26"/>
          <w:highlight w:val="yellow"/>
        </w:rPr>
        <w:t xml:space="preserve"> </w:t>
      </w:r>
      <w:r>
        <w:rPr>
          <w:b/>
          <w:bCs/>
          <w:sz w:val="26"/>
          <w:szCs w:val="26"/>
          <w:highlight w:val="yellow"/>
        </w:rPr>
        <w:t>2021</w:t>
      </w:r>
      <w:r w:rsidRPr="000F3FE2">
        <w:rPr>
          <w:b/>
          <w:bCs/>
          <w:sz w:val="26"/>
          <w:szCs w:val="26"/>
          <w:highlight w:val="yellow"/>
        </w:rPr>
        <w:t xml:space="preserve"> ГОДА)</w:t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8"/>
        <w:gridCol w:w="2268"/>
        <w:gridCol w:w="2250"/>
        <w:gridCol w:w="2286"/>
        <w:gridCol w:w="2161"/>
        <w:gridCol w:w="2234"/>
      </w:tblGrid>
      <w:tr w:rsidR="002813EA" w:rsidRPr="00CE6E0F" w14:paraId="6EA135AC" w14:textId="77777777" w:rsidTr="002813EA">
        <w:trPr>
          <w:trHeight w:val="70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14:paraId="338E44AC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73ED3899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  <w:lang w:val="en-US"/>
              </w:rPr>
              <w:t>INTERNATIONAL SCIENTIFIC CONFERENCE</w:t>
            </w:r>
          </w:p>
        </w:tc>
      </w:tr>
      <w:tr w:rsidR="00073801" w:rsidRPr="00952CE7" w14:paraId="334A0175" w14:textId="77777777" w:rsidTr="002813EA">
        <w:trPr>
          <w:trHeight w:val="70"/>
        </w:trPr>
        <w:tc>
          <w:tcPr>
            <w:tcW w:w="2808" w:type="dxa"/>
            <w:vMerge/>
            <w:shd w:val="clear" w:color="auto" w:fill="auto"/>
            <w:vAlign w:val="center"/>
          </w:tcPr>
          <w:p w14:paraId="3994FD7F" w14:textId="77777777" w:rsidR="00073801" w:rsidRPr="00CE6E0F" w:rsidRDefault="00073801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CDCE46" w14:textId="77777777" w:rsidR="00073801" w:rsidRPr="0059209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59209F">
              <w:rPr>
                <w:b/>
                <w:sz w:val="20"/>
                <w:szCs w:val="20"/>
                <w:lang w:val="en-US"/>
              </w:rPr>
              <w:t>The development of science in the modern world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F24CE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59209F">
              <w:rPr>
                <w:b/>
                <w:sz w:val="20"/>
                <w:szCs w:val="20"/>
                <w:lang w:val="en-US"/>
              </w:rPr>
              <w:t>Problems and prospects of development of science and education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E3B05B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59209F">
              <w:rPr>
                <w:b/>
                <w:sz w:val="20"/>
                <w:szCs w:val="20"/>
                <w:lang w:val="en-US"/>
              </w:rPr>
              <w:t>Scientific potential of the XXI century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4F14B67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59209F">
              <w:rPr>
                <w:b/>
                <w:sz w:val="20"/>
                <w:szCs w:val="20"/>
                <w:lang w:val="en-US"/>
              </w:rPr>
              <w:t>Theory and practice of modern science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7E69F0A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59209F">
              <w:rPr>
                <w:b/>
                <w:sz w:val="20"/>
                <w:szCs w:val="20"/>
                <w:lang w:val="en-US"/>
              </w:rPr>
              <w:t>Innovative processes in the scientific environment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56FF656" w14:textId="77777777" w:rsidR="00073801" w:rsidRPr="003B75A5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59209F">
              <w:rPr>
                <w:b/>
                <w:sz w:val="20"/>
                <w:szCs w:val="20"/>
                <w:lang w:val="en-US"/>
              </w:rPr>
              <w:t>Modern trends in science and education</w:t>
            </w:r>
          </w:p>
        </w:tc>
      </w:tr>
      <w:tr w:rsidR="002813EA" w:rsidRPr="00CE6E0F" w14:paraId="222405AB" w14:textId="77777777" w:rsidTr="002813EA">
        <w:tc>
          <w:tcPr>
            <w:tcW w:w="2808" w:type="dxa"/>
            <w:vMerge/>
            <w:shd w:val="clear" w:color="auto" w:fill="auto"/>
            <w:vAlign w:val="center"/>
          </w:tcPr>
          <w:p w14:paraId="3926B288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C9BDAC2" w14:textId="77777777" w:rsidR="002813EA" w:rsidRPr="000D3123" w:rsidRDefault="002813EA" w:rsidP="002813EA">
            <w:pPr>
              <w:widowControl w:val="0"/>
              <w:ind w:left="-85" w:right="-85"/>
              <w:jc w:val="center"/>
              <w:rPr>
                <w:sz w:val="22"/>
                <w:szCs w:val="22"/>
              </w:rPr>
            </w:pPr>
            <w:r w:rsidRPr="000D3123">
              <w:rPr>
                <w:bCs/>
                <w:sz w:val="22"/>
                <w:szCs w:val="22"/>
              </w:rPr>
              <w:t>МЕЖДУНАРОДНАЯ НАУЧНО-ПРАКТИЧЕСКАЯ КОНФЕРЕНЦИЯ</w:t>
            </w:r>
          </w:p>
        </w:tc>
      </w:tr>
      <w:tr w:rsidR="00073801" w:rsidRPr="00CE6E0F" w14:paraId="6A1BD9F4" w14:textId="77777777" w:rsidTr="002813EA">
        <w:tc>
          <w:tcPr>
            <w:tcW w:w="2808" w:type="dxa"/>
            <w:vMerge/>
            <w:shd w:val="clear" w:color="auto" w:fill="auto"/>
            <w:vAlign w:val="center"/>
          </w:tcPr>
          <w:p w14:paraId="5AFA25A5" w14:textId="77777777" w:rsidR="00073801" w:rsidRPr="00CE6E0F" w:rsidRDefault="00073801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831171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Развитие науки в современном мире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410879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Проблемы и перспективы развития науки и образования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EEDD6E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Научный потенциал XXI века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1FB185C7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43747">
              <w:rPr>
                <w:b/>
                <w:sz w:val="20"/>
                <w:szCs w:val="20"/>
              </w:rPr>
              <w:t>Теория и практика современной науки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865DB56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68338A">
              <w:rPr>
                <w:b/>
                <w:sz w:val="20"/>
                <w:szCs w:val="20"/>
              </w:rPr>
              <w:t>Инновационные процессы в научной среде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69C6D59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68338A">
              <w:rPr>
                <w:b/>
                <w:sz w:val="20"/>
                <w:szCs w:val="20"/>
              </w:rPr>
              <w:t>Современные тенденции в науке и образовании</w:t>
            </w:r>
          </w:p>
        </w:tc>
      </w:tr>
      <w:tr w:rsidR="00073801" w:rsidRPr="00CE6E0F" w14:paraId="7BE628BB" w14:textId="77777777" w:rsidTr="002813EA">
        <w:tc>
          <w:tcPr>
            <w:tcW w:w="2808" w:type="dxa"/>
            <w:shd w:val="clear" w:color="auto" w:fill="auto"/>
            <w:vAlign w:val="center"/>
          </w:tcPr>
          <w:p w14:paraId="498551C3" w14:textId="77777777" w:rsidR="00073801" w:rsidRPr="00CE6E0F" w:rsidRDefault="00073801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E83CD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8 июня 2021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320C5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8 июня 2021 года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7D027B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10 июня 2021 года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8D4E527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10 июня 2021 года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A67D30D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16 июня 2021 года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C1850F1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16 июня 2021 года</w:t>
            </w:r>
          </w:p>
        </w:tc>
      </w:tr>
      <w:tr w:rsidR="00073801" w:rsidRPr="00CE6E0F" w14:paraId="75924EB4" w14:textId="77777777" w:rsidTr="002813EA">
        <w:trPr>
          <w:trHeight w:val="343"/>
        </w:trPr>
        <w:tc>
          <w:tcPr>
            <w:tcW w:w="2808" w:type="dxa"/>
            <w:shd w:val="clear" w:color="auto" w:fill="auto"/>
            <w:vAlign w:val="center"/>
          </w:tcPr>
          <w:p w14:paraId="47B57F73" w14:textId="77777777" w:rsidR="00073801" w:rsidRPr="00CE6E0F" w:rsidRDefault="00073801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Дедлайн приема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73FD0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7 июня 2021 года (включительно)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87CAA7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7 июня 2021 года (включительно)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765C6F" w14:textId="77777777" w:rsidR="00073801" w:rsidRPr="00CE6E0F" w:rsidRDefault="00073801" w:rsidP="00073801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9 июня 2021 года (включительно)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5C4DA3A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9 июня 2021 года (включительно)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BF4BCFC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15 июня 2021 года (включительно)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702E82F" w14:textId="77777777" w:rsidR="00073801" w:rsidRPr="00CE6E0F" w:rsidRDefault="00073801" w:rsidP="005826D8">
            <w:pPr>
              <w:widowControl w:val="0"/>
              <w:ind w:left="-85" w:right="-85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до 15 июня 2021 года (включительно)</w:t>
            </w:r>
          </w:p>
        </w:tc>
      </w:tr>
      <w:tr w:rsidR="002813EA" w:rsidRPr="00CE6E0F" w14:paraId="0EF60A91" w14:textId="77777777" w:rsidTr="002813EA">
        <w:tc>
          <w:tcPr>
            <w:tcW w:w="2808" w:type="dxa"/>
            <w:shd w:val="clear" w:color="auto" w:fill="auto"/>
            <w:vAlign w:val="center"/>
          </w:tcPr>
          <w:p w14:paraId="08E2445B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51F5D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г. Душанбе, Таджикистан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1177E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г. Кишинев, Молдавия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9EF50C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 xml:space="preserve">г. </w:t>
            </w:r>
            <w:r>
              <w:rPr>
                <w:bCs/>
                <w:sz w:val="20"/>
                <w:szCs w:val="20"/>
              </w:rPr>
              <w:t>Нур-Султан</w:t>
            </w:r>
            <w:r w:rsidRPr="00CE6E0F">
              <w:rPr>
                <w:bCs/>
                <w:sz w:val="20"/>
                <w:szCs w:val="20"/>
              </w:rPr>
              <w:t>, Казахстан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F2B90A6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 xml:space="preserve">г. Минск, </w:t>
            </w:r>
            <w:r>
              <w:rPr>
                <w:bCs/>
                <w:sz w:val="20"/>
                <w:szCs w:val="20"/>
              </w:rPr>
              <w:t>Беларусь</w:t>
            </w:r>
            <w:r w:rsidRPr="00CE6E0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558E821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г. Прага, Чехия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ECDF9D5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г. София, Болгария</w:t>
            </w:r>
          </w:p>
        </w:tc>
      </w:tr>
      <w:tr w:rsidR="002813EA" w:rsidRPr="00CE6E0F" w14:paraId="142F4FBD" w14:textId="77777777" w:rsidTr="002813EA">
        <w:trPr>
          <w:trHeight w:val="615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14:paraId="10001A45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Выпускающее издательство / редакционная коллегия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EFC8861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Научно-издательский центр</w:t>
            </w:r>
            <w:r w:rsidRPr="00CE6E0F">
              <w:rPr>
                <w:sz w:val="20"/>
                <w:szCs w:val="20"/>
              </w:rPr>
              <w:t xml:space="preserve"> </w:t>
            </w:r>
            <w:r w:rsidRPr="00CE6E0F">
              <w:rPr>
                <w:b/>
                <w:sz w:val="20"/>
                <w:szCs w:val="20"/>
              </w:rPr>
              <w:t>«Мир науки»</w:t>
            </w:r>
            <w:r w:rsidRPr="00CE6E0F">
              <w:rPr>
                <w:sz w:val="20"/>
                <w:szCs w:val="20"/>
              </w:rPr>
              <w:t xml:space="preserve"> (г. </w:t>
            </w:r>
            <w:r>
              <w:rPr>
                <w:sz w:val="20"/>
                <w:szCs w:val="20"/>
              </w:rPr>
              <w:t>Нефтекамск</w:t>
            </w:r>
            <w:r w:rsidRPr="00CE6E0F">
              <w:rPr>
                <w:sz w:val="20"/>
                <w:szCs w:val="20"/>
              </w:rPr>
              <w:t>, Россия)</w:t>
            </w:r>
            <w:r w:rsidRPr="00CE6E0F">
              <w:rPr>
                <w:b/>
                <w:sz w:val="20"/>
                <w:szCs w:val="20"/>
              </w:rPr>
              <w:t xml:space="preserve"> </w:t>
            </w:r>
          </w:p>
          <w:p w14:paraId="6908DDBB" w14:textId="77777777" w:rsidR="002813EA" w:rsidRPr="00CE6E0F" w:rsidRDefault="00AC71BC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CAFCCF5" wp14:editId="6F568BCC">
                  <wp:extent cx="1158875" cy="308610"/>
                  <wp:effectExtent l="0" t="0" r="3175" b="0"/>
                  <wp:docPr id="11" name="Рисунок 11" descr="W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3EA" w:rsidRPr="00CE6E0F" w14:paraId="498BB3C1" w14:textId="77777777" w:rsidTr="002813EA">
        <w:trPr>
          <w:trHeight w:val="765"/>
        </w:trPr>
        <w:tc>
          <w:tcPr>
            <w:tcW w:w="2808" w:type="dxa"/>
            <w:vMerge/>
            <w:shd w:val="clear" w:color="auto" w:fill="auto"/>
            <w:vAlign w:val="center"/>
          </w:tcPr>
          <w:p w14:paraId="7612C259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B6D57B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E6E0F">
              <w:rPr>
                <w:sz w:val="20"/>
                <w:szCs w:val="20"/>
                <w:lang w:val="en-US"/>
              </w:rPr>
              <w:t>N</w:t>
            </w:r>
            <w:r w:rsidRPr="00CE6E0F">
              <w:rPr>
                <w:sz w:val="20"/>
                <w:szCs w:val="20"/>
              </w:rPr>
              <w:t>əş</w:t>
            </w:r>
            <w:r w:rsidRPr="00CE6E0F">
              <w:rPr>
                <w:sz w:val="20"/>
                <w:szCs w:val="20"/>
                <w:lang w:val="en-US"/>
              </w:rPr>
              <w:t>riyyat</w:t>
            </w:r>
            <w:r w:rsidRPr="00CE6E0F">
              <w:rPr>
                <w:b/>
                <w:sz w:val="20"/>
                <w:szCs w:val="20"/>
              </w:rPr>
              <w:t xml:space="preserve"> «</w:t>
            </w:r>
            <w:r w:rsidRPr="00CE6E0F">
              <w:rPr>
                <w:b/>
                <w:sz w:val="20"/>
                <w:szCs w:val="20"/>
                <w:lang w:val="en-US"/>
              </w:rPr>
              <w:t>V</w:t>
            </w:r>
            <w:r w:rsidRPr="00CE6E0F">
              <w:rPr>
                <w:b/>
                <w:sz w:val="20"/>
                <w:szCs w:val="20"/>
              </w:rPr>
              <w:t>ü</w:t>
            </w:r>
            <w:r w:rsidRPr="00CE6E0F">
              <w:rPr>
                <w:b/>
                <w:sz w:val="20"/>
                <w:szCs w:val="20"/>
                <w:lang w:val="en-US"/>
              </w:rPr>
              <w:t>s</w:t>
            </w:r>
            <w:r w:rsidRPr="00CE6E0F">
              <w:rPr>
                <w:b/>
                <w:sz w:val="20"/>
                <w:szCs w:val="20"/>
              </w:rPr>
              <w:t>ə</w:t>
            </w:r>
            <w:r w:rsidRPr="00CE6E0F">
              <w:rPr>
                <w:b/>
                <w:sz w:val="20"/>
                <w:szCs w:val="20"/>
                <w:lang w:val="en-US"/>
              </w:rPr>
              <w:t>t</w:t>
            </w:r>
            <w:r w:rsidRPr="00CE6E0F">
              <w:rPr>
                <w:b/>
                <w:sz w:val="20"/>
                <w:szCs w:val="20"/>
              </w:rPr>
              <w:t>»</w:t>
            </w:r>
            <w:r w:rsidRPr="00CE6E0F">
              <w:rPr>
                <w:sz w:val="20"/>
                <w:szCs w:val="20"/>
              </w:rPr>
              <w:t xml:space="preserve"> </w:t>
            </w:r>
          </w:p>
          <w:p w14:paraId="2928A0FC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(Dushanbe, Tajikistan) </w:t>
            </w:r>
            <w:r w:rsidR="00AC71BC">
              <w:rPr>
                <w:noProof/>
                <w:sz w:val="20"/>
                <w:szCs w:val="20"/>
              </w:rPr>
              <w:drawing>
                <wp:inline distT="0" distB="0" distL="0" distR="0" wp14:anchorId="663E052C" wp14:editId="745950C2">
                  <wp:extent cx="425450" cy="403860"/>
                  <wp:effectExtent l="0" t="0" r="0" b="0"/>
                  <wp:docPr id="12" name="Рисунок 12" descr="Таджики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аджики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49A19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  <w:lang w:val="en-US"/>
              </w:rPr>
            </w:pPr>
            <w:r w:rsidRPr="00CE6E0F">
              <w:rPr>
                <w:sz w:val="20"/>
                <w:szCs w:val="20"/>
                <w:lang w:val="en-US"/>
              </w:rPr>
              <w:t xml:space="preserve">Editura </w:t>
            </w:r>
            <w:r w:rsidRPr="00CE6E0F">
              <w:rPr>
                <w:b/>
                <w:sz w:val="20"/>
                <w:szCs w:val="20"/>
                <w:lang w:val="en-US"/>
              </w:rPr>
              <w:t>«Liceul»</w:t>
            </w:r>
          </w:p>
          <w:p w14:paraId="29886D8D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(Kishinev, Moldavia)</w:t>
            </w:r>
          </w:p>
          <w:p w14:paraId="71DF8419" w14:textId="77777777" w:rsidR="002813EA" w:rsidRPr="00CE6E0F" w:rsidRDefault="00AC71BC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7C1246" wp14:editId="2FD5BB35">
                  <wp:extent cx="372110" cy="393700"/>
                  <wp:effectExtent l="0" t="0" r="8890" b="6350"/>
                  <wp:docPr id="13" name="Рисунок 13" descr="Молда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олда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DBB708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Баспасы </w:t>
            </w:r>
            <w:r w:rsidRPr="00CE6E0F">
              <w:rPr>
                <w:b/>
                <w:sz w:val="20"/>
                <w:szCs w:val="20"/>
              </w:rPr>
              <w:t>«Академия»</w:t>
            </w:r>
          </w:p>
          <w:p w14:paraId="560982CD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Nur-Sultan</w:t>
            </w:r>
            <w:r w:rsidRPr="00CE6E0F">
              <w:rPr>
                <w:sz w:val="20"/>
                <w:szCs w:val="20"/>
              </w:rPr>
              <w:t>, Kazakhstan)</w:t>
            </w:r>
          </w:p>
          <w:p w14:paraId="45EBC498" w14:textId="77777777" w:rsidR="002813EA" w:rsidRPr="00CE6E0F" w:rsidRDefault="00AC71BC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7BA770" wp14:editId="63D33C97">
                  <wp:extent cx="403860" cy="393700"/>
                  <wp:effectExtent l="0" t="0" r="0" b="6350"/>
                  <wp:docPr id="14" name="Рисунок 14" descr="Казах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зах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0E1D80F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Выдавецтва </w:t>
            </w:r>
            <w:r w:rsidRPr="00CE6E0F">
              <w:rPr>
                <w:b/>
                <w:sz w:val="20"/>
                <w:szCs w:val="20"/>
              </w:rPr>
              <w:t>«Навуковы свет»</w:t>
            </w:r>
            <w:r w:rsidRPr="00CE6E0F">
              <w:rPr>
                <w:sz w:val="20"/>
                <w:szCs w:val="20"/>
              </w:rPr>
              <w:t xml:space="preserve"> (Minsk, Belarus)</w:t>
            </w:r>
          </w:p>
          <w:p w14:paraId="732A6CF2" w14:textId="77777777" w:rsidR="002813EA" w:rsidRPr="00CE6E0F" w:rsidRDefault="00AC71BC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C862F1" wp14:editId="57889B94">
                  <wp:extent cx="457200" cy="414655"/>
                  <wp:effectExtent l="0" t="0" r="0" b="4445"/>
                  <wp:docPr id="15" name="Рисунок 15" descr="Белору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елору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DA27448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 w:rsidRPr="00CE6E0F">
              <w:rPr>
                <w:sz w:val="20"/>
                <w:szCs w:val="20"/>
                <w:lang w:val="en-US"/>
              </w:rPr>
              <w:t xml:space="preserve">Vydavatel </w:t>
            </w:r>
            <w:r w:rsidRPr="00CE6E0F">
              <w:rPr>
                <w:b/>
                <w:sz w:val="20"/>
                <w:szCs w:val="20"/>
                <w:lang w:val="en-US"/>
              </w:rPr>
              <w:t>«Osvícení»</w:t>
            </w:r>
          </w:p>
          <w:p w14:paraId="1C53B09F" w14:textId="77777777" w:rsidR="002813EA" w:rsidRPr="007719A9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  <w:lang w:val="en-US"/>
              </w:rPr>
            </w:pPr>
            <w:r w:rsidRPr="00CE6E0F">
              <w:rPr>
                <w:sz w:val="20"/>
                <w:szCs w:val="20"/>
                <w:lang w:val="en-US"/>
              </w:rPr>
              <w:t>(Prague, Czech Republic)</w:t>
            </w:r>
          </w:p>
          <w:p w14:paraId="51AB7BA8" w14:textId="77777777" w:rsidR="002813EA" w:rsidRPr="00CE6E0F" w:rsidRDefault="00AC71BC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EC5696A" wp14:editId="6669C985">
                  <wp:extent cx="499745" cy="351155"/>
                  <wp:effectExtent l="0" t="0" r="0" b="0"/>
                  <wp:docPr id="16" name="Рисунок 16" descr="Чех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Чех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AB3C934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 xml:space="preserve">Издателска Къща </w:t>
            </w:r>
            <w:r w:rsidRPr="00CE6E0F">
              <w:rPr>
                <w:b/>
                <w:sz w:val="20"/>
                <w:szCs w:val="20"/>
              </w:rPr>
              <w:t>«СОРоС»</w:t>
            </w:r>
            <w:r w:rsidRPr="00CE6E0F">
              <w:rPr>
                <w:sz w:val="20"/>
                <w:szCs w:val="20"/>
              </w:rPr>
              <w:t xml:space="preserve"> (Sofia, Bulgaria)</w:t>
            </w:r>
          </w:p>
          <w:p w14:paraId="1E3A9C52" w14:textId="1C490812" w:rsidR="002813EA" w:rsidRPr="00CE6E0F" w:rsidRDefault="008B140C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64CE22" wp14:editId="699BE264">
                      <wp:extent cx="571500" cy="190500"/>
                      <wp:effectExtent l="9525" t="9525" r="26035" b="18415"/>
                      <wp:docPr id="20" name="WordArt 2" descr="bolgariy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50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9268EB" w14:textId="77777777" w:rsidR="008B140C" w:rsidRDefault="008B140C" w:rsidP="008B14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СОРоС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64CE22" id="WordArt 2" o:spid="_x0000_s1027" type="#_x0000_t202" alt="bolgariya" style="width: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379268EB" w14:textId="77777777" w:rsidR="008B140C" w:rsidRDefault="008B140C" w:rsidP="008B14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СОРоС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813EA" w:rsidRPr="00CE6E0F" w14:paraId="62EC8650" w14:textId="77777777" w:rsidTr="002813EA">
        <w:tc>
          <w:tcPr>
            <w:tcW w:w="2808" w:type="dxa"/>
            <w:shd w:val="clear" w:color="auto" w:fill="auto"/>
            <w:vAlign w:val="center"/>
          </w:tcPr>
          <w:p w14:paraId="0F7BD546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Языки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CB18FF6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русский, английский, казахский, румынский, белорусский, чешский, таджикский, болгарский</w:t>
            </w:r>
          </w:p>
        </w:tc>
      </w:tr>
      <w:tr w:rsidR="002813EA" w:rsidRPr="00CE6E0F" w14:paraId="43AAE583" w14:textId="77777777" w:rsidTr="002813EA">
        <w:tc>
          <w:tcPr>
            <w:tcW w:w="2808" w:type="dxa"/>
            <w:shd w:val="clear" w:color="auto" w:fill="auto"/>
            <w:vAlign w:val="center"/>
          </w:tcPr>
          <w:p w14:paraId="26E9A2E0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Участники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C1A2FDB" w14:textId="77777777" w:rsidR="002813EA" w:rsidRPr="00CE6E0F" w:rsidRDefault="002813EA" w:rsidP="002813EA">
            <w:pPr>
              <w:widowControl w:val="0"/>
              <w:ind w:left="-85" w:right="-85"/>
              <w:jc w:val="center"/>
              <w:rPr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преподаватели, студенты, магистранты, аспиранты, докторанты, научные сотрудники и прочие специалисты</w:t>
            </w:r>
          </w:p>
        </w:tc>
      </w:tr>
      <w:tr w:rsidR="002813EA" w:rsidRPr="00CE6E0F" w14:paraId="6B369753" w14:textId="77777777" w:rsidTr="002813EA">
        <w:tc>
          <w:tcPr>
            <w:tcW w:w="2808" w:type="dxa"/>
            <w:shd w:val="clear" w:color="auto" w:fill="auto"/>
            <w:vAlign w:val="center"/>
          </w:tcPr>
          <w:p w14:paraId="0E339D4C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Регистрация научного издания в ИнформРегистр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D2623C1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E6E0F">
              <w:rPr>
                <w:b/>
                <w:bCs/>
                <w:sz w:val="20"/>
                <w:szCs w:val="20"/>
              </w:rPr>
              <w:t>ДА</w:t>
            </w:r>
          </w:p>
        </w:tc>
      </w:tr>
      <w:tr w:rsidR="002813EA" w:rsidRPr="00CE6E0F" w14:paraId="642FDD80" w14:textId="77777777" w:rsidTr="002813EA">
        <w:tc>
          <w:tcPr>
            <w:tcW w:w="2808" w:type="dxa"/>
            <w:shd w:val="clear" w:color="auto" w:fill="auto"/>
            <w:vAlign w:val="center"/>
          </w:tcPr>
          <w:p w14:paraId="285840DE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Конкурс научных работ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5CBD45E9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/>
                <w:bCs/>
                <w:sz w:val="20"/>
                <w:szCs w:val="20"/>
              </w:rPr>
            </w:pPr>
            <w:r w:rsidRPr="00CE6E0F">
              <w:rPr>
                <w:b/>
                <w:bCs/>
                <w:sz w:val="20"/>
                <w:szCs w:val="20"/>
              </w:rPr>
              <w:t>ДА</w:t>
            </w:r>
          </w:p>
        </w:tc>
      </w:tr>
      <w:tr w:rsidR="002813EA" w:rsidRPr="00CE6E0F" w14:paraId="4FFECCB8" w14:textId="77777777" w:rsidTr="002813EA">
        <w:tc>
          <w:tcPr>
            <w:tcW w:w="2808" w:type="dxa"/>
            <w:shd w:val="clear" w:color="auto" w:fill="auto"/>
            <w:vAlign w:val="center"/>
          </w:tcPr>
          <w:p w14:paraId="1B5159E2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</w:t>
            </w:r>
            <w:r w:rsidRPr="00CE6E0F">
              <w:rPr>
                <w:bCs/>
                <w:sz w:val="20"/>
                <w:szCs w:val="20"/>
              </w:rPr>
              <w:t xml:space="preserve"> сборника в </w:t>
            </w:r>
            <w:r w:rsidR="00AC71BC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4D44A785" wp14:editId="5DDB89DB">
                  <wp:extent cx="1084580" cy="170180"/>
                  <wp:effectExtent l="0" t="0" r="127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AF1F989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(без индексации в РИНЦ)</w:t>
            </w:r>
          </w:p>
        </w:tc>
      </w:tr>
      <w:tr w:rsidR="002813EA" w:rsidRPr="00CE6E0F" w14:paraId="7D0BF1F4" w14:textId="77777777" w:rsidTr="002813EA">
        <w:tc>
          <w:tcPr>
            <w:tcW w:w="2808" w:type="dxa"/>
            <w:shd w:val="clear" w:color="auto" w:fill="auto"/>
            <w:vAlign w:val="center"/>
          </w:tcPr>
          <w:p w14:paraId="7D008169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 xml:space="preserve">Минимальный объем статьи 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17719FCB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4 стр.</w:t>
            </w:r>
          </w:p>
        </w:tc>
      </w:tr>
      <w:tr w:rsidR="002813EA" w:rsidRPr="00CE6E0F" w14:paraId="65B9F94B" w14:textId="77777777" w:rsidTr="002813EA">
        <w:tc>
          <w:tcPr>
            <w:tcW w:w="2808" w:type="dxa"/>
            <w:shd w:val="clear" w:color="auto" w:fill="auto"/>
            <w:vAlign w:val="center"/>
          </w:tcPr>
          <w:p w14:paraId="4E4E1B38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Количество статей от одного автора (авторов)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25771DAB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неограниченно</w:t>
            </w:r>
          </w:p>
        </w:tc>
      </w:tr>
      <w:tr w:rsidR="002813EA" w:rsidRPr="00CE6E0F" w14:paraId="746D103F" w14:textId="77777777" w:rsidTr="002813EA">
        <w:tc>
          <w:tcPr>
            <w:tcW w:w="2808" w:type="dxa"/>
            <w:shd w:val="clear" w:color="auto" w:fill="auto"/>
            <w:vAlign w:val="center"/>
          </w:tcPr>
          <w:p w14:paraId="2A9D99B9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Сборник статей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7B1F2220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E6E0F">
              <w:rPr>
                <w:b/>
                <w:bCs/>
                <w:sz w:val="20"/>
                <w:szCs w:val="20"/>
                <w:u w:val="single"/>
              </w:rPr>
              <w:t>ПЕЧАТНЫЙ / ЭЛЕКТРОННЫЙ</w:t>
            </w:r>
          </w:p>
        </w:tc>
      </w:tr>
      <w:tr w:rsidR="002813EA" w:rsidRPr="00CE6E0F" w14:paraId="18C8EC9A" w14:textId="77777777" w:rsidTr="002813EA">
        <w:tc>
          <w:tcPr>
            <w:tcW w:w="2808" w:type="dxa"/>
            <w:shd w:val="clear" w:color="auto" w:fill="auto"/>
            <w:vAlign w:val="center"/>
          </w:tcPr>
          <w:p w14:paraId="17152D03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1 страницы формата А5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226C83C4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печатный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6E0F">
              <w:rPr>
                <w:bCs/>
                <w:sz w:val="20"/>
                <w:szCs w:val="20"/>
              </w:rPr>
              <w:t>110 руб. / 1 страница</w:t>
            </w:r>
          </w:p>
          <w:p w14:paraId="3807A81B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электронный 70 руб. / 1 страница</w:t>
            </w:r>
          </w:p>
        </w:tc>
      </w:tr>
      <w:tr w:rsidR="002813EA" w:rsidRPr="00CE6E0F" w14:paraId="6EF335EC" w14:textId="77777777" w:rsidTr="002813EA">
        <w:tc>
          <w:tcPr>
            <w:tcW w:w="2808" w:type="dxa"/>
            <w:shd w:val="clear" w:color="auto" w:fill="auto"/>
            <w:vAlign w:val="center"/>
          </w:tcPr>
          <w:p w14:paraId="6F298CC9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дополнительного экземпляра сборника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280AE7BE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печатный 200 руб. / 1 экз.</w:t>
            </w:r>
          </w:p>
          <w:p w14:paraId="45692D14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электронный 50 руб. / 1 экз.</w:t>
            </w:r>
          </w:p>
        </w:tc>
      </w:tr>
      <w:tr w:rsidR="002813EA" w:rsidRPr="00CE6E0F" w14:paraId="273A6574" w14:textId="77777777" w:rsidTr="002813EA">
        <w:tc>
          <w:tcPr>
            <w:tcW w:w="2808" w:type="dxa"/>
            <w:shd w:val="clear" w:color="auto" w:fill="auto"/>
            <w:vAlign w:val="center"/>
          </w:tcPr>
          <w:p w14:paraId="0368A0E4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пересылки материалов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5FF0EB92" w14:textId="77777777" w:rsidR="002813EA" w:rsidRPr="005E7BE5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18"/>
                <w:szCs w:val="18"/>
              </w:rPr>
            </w:pPr>
            <w:r w:rsidRPr="005E7BE5">
              <w:rPr>
                <w:b/>
                <w:bCs/>
                <w:sz w:val="18"/>
                <w:szCs w:val="18"/>
              </w:rPr>
              <w:t>печатный</w:t>
            </w:r>
            <w:r w:rsidRPr="005E7BE5">
              <w:rPr>
                <w:bCs/>
                <w:sz w:val="18"/>
                <w:szCs w:val="18"/>
              </w:rPr>
              <w:t xml:space="preserve"> – по РФ: обычным письмом </w:t>
            </w:r>
            <w:r>
              <w:rPr>
                <w:bCs/>
                <w:sz w:val="18"/>
                <w:szCs w:val="18"/>
              </w:rPr>
              <w:t>= 7</w:t>
            </w:r>
            <w:r w:rsidRPr="005E7BE5">
              <w:rPr>
                <w:bCs/>
                <w:sz w:val="18"/>
                <w:szCs w:val="18"/>
              </w:rPr>
              <w:t>0 руб., заказным письмом = 1</w:t>
            </w:r>
            <w:r>
              <w:rPr>
                <w:bCs/>
                <w:sz w:val="18"/>
                <w:szCs w:val="18"/>
              </w:rPr>
              <w:t>1</w:t>
            </w:r>
            <w:r w:rsidRPr="005E7BE5">
              <w:rPr>
                <w:bCs/>
                <w:sz w:val="18"/>
                <w:szCs w:val="18"/>
              </w:rPr>
              <w:t>0 руб., в стр</w:t>
            </w:r>
            <w:r>
              <w:rPr>
                <w:bCs/>
                <w:sz w:val="18"/>
                <w:szCs w:val="18"/>
              </w:rPr>
              <w:t>аны СНГ: обычным письмом = от 250 руб., заказным письмом = от 45</w:t>
            </w:r>
            <w:r w:rsidRPr="005E7BE5">
              <w:rPr>
                <w:bCs/>
                <w:sz w:val="18"/>
                <w:szCs w:val="18"/>
              </w:rPr>
              <w:t>0 руб.</w:t>
            </w:r>
          </w:p>
          <w:p w14:paraId="388A2857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5E7BE5">
              <w:rPr>
                <w:b/>
                <w:bCs/>
                <w:sz w:val="18"/>
                <w:szCs w:val="18"/>
              </w:rPr>
              <w:t>электронный</w:t>
            </w:r>
            <w:r>
              <w:rPr>
                <w:bCs/>
                <w:sz w:val="18"/>
                <w:szCs w:val="18"/>
              </w:rPr>
              <w:t xml:space="preserve"> – по РФ: обычным письмом = 60 руб., заказным письмом = 9</w:t>
            </w:r>
            <w:r w:rsidRPr="005E7BE5">
              <w:rPr>
                <w:bCs/>
                <w:sz w:val="18"/>
                <w:szCs w:val="18"/>
              </w:rPr>
              <w:t xml:space="preserve">0 руб., </w:t>
            </w:r>
            <w:r w:rsidRPr="005E7BE5">
              <w:rPr>
                <w:sz w:val="18"/>
                <w:szCs w:val="18"/>
              </w:rPr>
              <w:t>в страны СНГ</w:t>
            </w:r>
            <w:r>
              <w:rPr>
                <w:bCs/>
                <w:sz w:val="18"/>
                <w:szCs w:val="18"/>
              </w:rPr>
              <w:t>: обычным письмом = от 20</w:t>
            </w:r>
            <w:r w:rsidRPr="005E7BE5">
              <w:rPr>
                <w:bCs/>
                <w:sz w:val="18"/>
                <w:szCs w:val="18"/>
              </w:rPr>
              <w:t xml:space="preserve">0 руб., заказным письмом = </w:t>
            </w:r>
            <w:r>
              <w:rPr>
                <w:bCs/>
                <w:sz w:val="18"/>
                <w:szCs w:val="18"/>
              </w:rPr>
              <w:t>от 30</w:t>
            </w:r>
            <w:r w:rsidRPr="005E7BE5">
              <w:rPr>
                <w:bCs/>
                <w:sz w:val="18"/>
                <w:szCs w:val="18"/>
              </w:rPr>
              <w:t>0 руб.</w:t>
            </w:r>
          </w:p>
        </w:tc>
      </w:tr>
      <w:tr w:rsidR="002813EA" w:rsidRPr="00CE6E0F" w14:paraId="1D5F549C" w14:textId="77777777" w:rsidTr="002813EA">
        <w:tc>
          <w:tcPr>
            <w:tcW w:w="2808" w:type="dxa"/>
            <w:shd w:val="clear" w:color="auto" w:fill="auto"/>
            <w:vAlign w:val="center"/>
          </w:tcPr>
          <w:p w14:paraId="0652D070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Стоимость сертификата участника конференции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3212FC21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50 руб.</w:t>
            </w:r>
          </w:p>
        </w:tc>
      </w:tr>
      <w:tr w:rsidR="002813EA" w:rsidRPr="00CE6E0F" w14:paraId="2B921A2C" w14:textId="77777777" w:rsidTr="002813EA">
        <w:tc>
          <w:tcPr>
            <w:tcW w:w="2808" w:type="dxa"/>
            <w:shd w:val="clear" w:color="auto" w:fill="auto"/>
            <w:vAlign w:val="center"/>
          </w:tcPr>
          <w:p w14:paraId="6D3D973F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sz w:val="20"/>
                <w:szCs w:val="20"/>
              </w:rPr>
              <w:t>Справка о принятии материала к публикации</w:t>
            </w:r>
          </w:p>
        </w:tc>
        <w:tc>
          <w:tcPr>
            <w:tcW w:w="13467" w:type="dxa"/>
            <w:gridSpan w:val="6"/>
            <w:shd w:val="clear" w:color="auto" w:fill="auto"/>
            <w:vAlign w:val="center"/>
          </w:tcPr>
          <w:p w14:paraId="6EE03D07" w14:textId="77777777" w:rsidR="002813EA" w:rsidRPr="00CE6E0F" w:rsidRDefault="002813EA" w:rsidP="002813EA">
            <w:pPr>
              <w:pStyle w:val="Default"/>
              <w:widowControl w:val="0"/>
              <w:tabs>
                <w:tab w:val="left" w:pos="180"/>
              </w:tabs>
              <w:ind w:left="-85" w:right="-85"/>
              <w:jc w:val="center"/>
              <w:rPr>
                <w:bCs/>
                <w:sz w:val="20"/>
                <w:szCs w:val="20"/>
              </w:rPr>
            </w:pPr>
            <w:r w:rsidRPr="00CE6E0F">
              <w:rPr>
                <w:bCs/>
                <w:sz w:val="20"/>
                <w:szCs w:val="20"/>
              </w:rPr>
              <w:t>50 руб.</w:t>
            </w:r>
          </w:p>
        </w:tc>
      </w:tr>
    </w:tbl>
    <w:p w14:paraId="1F02E1BA" w14:textId="77777777" w:rsidR="002813EA" w:rsidRDefault="002813EA" w:rsidP="002813EA">
      <w:pPr>
        <w:widowControl w:val="0"/>
      </w:pPr>
    </w:p>
    <w:p w14:paraId="4C9A6AF2" w14:textId="77777777" w:rsidR="002813EA" w:rsidRPr="005E7BE5" w:rsidRDefault="002813EA" w:rsidP="002813EA">
      <w:pPr>
        <w:widowControl w:val="0"/>
        <w:sectPr w:rsidR="002813EA" w:rsidRPr="005E7BE5" w:rsidSect="00157DB6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</w:p>
    <w:p w14:paraId="5B059F9A" w14:textId="77777777" w:rsidR="006D4BBB" w:rsidRDefault="006D4BBB" w:rsidP="006D4BBB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ЗАЯВКА</w:t>
      </w:r>
    </w:p>
    <w:p w14:paraId="01C8C10C" w14:textId="77777777" w:rsidR="006D4BBB" w:rsidRPr="00195F27" w:rsidRDefault="006D4BBB" w:rsidP="006D4BBB">
      <w:pPr>
        <w:pStyle w:val="Default"/>
        <w:widowControl w:val="0"/>
        <w:tabs>
          <w:tab w:val="left" w:pos="180"/>
        </w:tabs>
        <w:jc w:val="center"/>
        <w:rPr>
          <w:bCs/>
          <w:sz w:val="26"/>
          <w:szCs w:val="26"/>
        </w:rPr>
      </w:pPr>
      <w:r w:rsidRPr="00195F27">
        <w:rPr>
          <w:bCs/>
          <w:sz w:val="26"/>
          <w:szCs w:val="26"/>
        </w:rPr>
        <w:t>на участие в конференции</w:t>
      </w:r>
    </w:p>
    <w:p w14:paraId="0DA2A4A2" w14:textId="77777777" w:rsidR="006D4BBB" w:rsidRPr="00195F27" w:rsidRDefault="006D4BBB" w:rsidP="006D4BBB">
      <w:pPr>
        <w:widowControl w:val="0"/>
        <w:tabs>
          <w:tab w:val="left" w:pos="180"/>
        </w:tabs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680"/>
      </w:tblGrid>
      <w:tr w:rsidR="006D4BBB" w:rsidRPr="00207F5C" w14:paraId="34B8EE38" w14:textId="77777777" w:rsidTr="00CB5002">
        <w:trPr>
          <w:trHeight w:val="776"/>
        </w:trPr>
        <w:tc>
          <w:tcPr>
            <w:tcW w:w="648" w:type="dxa"/>
            <w:shd w:val="clear" w:color="auto" w:fill="auto"/>
            <w:vAlign w:val="center"/>
          </w:tcPr>
          <w:p w14:paraId="339281F8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690CA88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Выбранная конференция </w:t>
            </w:r>
            <w:r w:rsidRPr="00015DDC">
              <w:rPr>
                <w:highlight w:val="yellow"/>
              </w:rPr>
              <w:t>(СКОПИРУЙТЕ НАЗВАНИЕ ИЗ ТАБЛИЦЫ)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BB6892A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25A9C168" w14:textId="77777777" w:rsidTr="00CB5002">
        <w:trPr>
          <w:trHeight w:val="776"/>
        </w:trPr>
        <w:tc>
          <w:tcPr>
            <w:tcW w:w="648" w:type="dxa"/>
            <w:shd w:val="clear" w:color="auto" w:fill="auto"/>
            <w:vAlign w:val="center"/>
          </w:tcPr>
          <w:p w14:paraId="3597ABA4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6A08F7E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Фамилия Имя Отчество автора(ов) </w:t>
            </w:r>
            <w:r w:rsidRPr="00015DDC">
              <w:rPr>
                <w:highlight w:val="yellow"/>
              </w:rPr>
              <w:t>(ПОЛНОСТЬЮ, БЕЗ СОКРАЩЕНИЙ)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8AD913E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41817507" w14:textId="77777777" w:rsidTr="00CB5002">
        <w:tc>
          <w:tcPr>
            <w:tcW w:w="648" w:type="dxa"/>
            <w:shd w:val="clear" w:color="auto" w:fill="auto"/>
            <w:vAlign w:val="center"/>
          </w:tcPr>
          <w:p w14:paraId="7C6D6A00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C887D30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>Город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B373F3A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34205562" w14:textId="77777777" w:rsidTr="00CB5002">
        <w:tc>
          <w:tcPr>
            <w:tcW w:w="648" w:type="dxa"/>
            <w:shd w:val="clear" w:color="auto" w:fill="auto"/>
            <w:vAlign w:val="center"/>
          </w:tcPr>
          <w:p w14:paraId="1E73692F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C96E92B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Место учебы, работы (ВУЗ, </w:t>
            </w:r>
            <w:r>
              <w:t>ССУЗ</w:t>
            </w:r>
            <w:r w:rsidR="003B75A5">
              <w:t>, ДОУ, СОШ</w:t>
            </w:r>
            <w:r w:rsidRPr="00207F5C">
              <w:t>)</w:t>
            </w:r>
            <w:r>
              <w:t xml:space="preserve"> и статус автора </w:t>
            </w:r>
            <w:r w:rsidRPr="00015DDC">
              <w:rPr>
                <w:highlight w:val="yellow"/>
              </w:rPr>
              <w:t>(студент, магистрант, аспирант, преподаватель, док</w:t>
            </w:r>
            <w:r>
              <w:rPr>
                <w:highlight w:val="yellow"/>
              </w:rPr>
              <w:t xml:space="preserve">торант, </w:t>
            </w:r>
            <w:r w:rsidRPr="00015DDC">
              <w:rPr>
                <w:highlight w:val="yellow"/>
              </w:rPr>
              <w:t>научный сотрудник</w:t>
            </w:r>
            <w:r>
              <w:rPr>
                <w:highlight w:val="yellow"/>
              </w:rPr>
              <w:t xml:space="preserve"> и т.д.</w:t>
            </w:r>
            <w:r w:rsidRPr="00015DDC">
              <w:rPr>
                <w:highlight w:val="yellow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47C0032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62C71C99" w14:textId="77777777" w:rsidTr="00CB5002">
        <w:tc>
          <w:tcPr>
            <w:tcW w:w="648" w:type="dxa"/>
            <w:shd w:val="clear" w:color="auto" w:fill="auto"/>
            <w:vAlign w:val="center"/>
          </w:tcPr>
          <w:p w14:paraId="5778548F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E50E87C" w14:textId="77777777" w:rsidR="006D4BBB" w:rsidRPr="00207F5C" w:rsidRDefault="006D4BBB" w:rsidP="003B75A5">
            <w:pPr>
              <w:pStyle w:val="Default"/>
              <w:widowControl w:val="0"/>
              <w:jc w:val="both"/>
            </w:pPr>
            <w:r w:rsidRPr="00207F5C">
              <w:t xml:space="preserve">Контактный телефон </w:t>
            </w:r>
            <w:r w:rsidR="003B75A5">
              <w:t>(</w:t>
            </w:r>
            <w:r w:rsidR="003B75A5" w:rsidRPr="003B75A5">
              <w:rPr>
                <w:highlight w:val="yellow"/>
              </w:rPr>
              <w:t>ОБЯЗАТЕЛЬНО!</w:t>
            </w:r>
            <w:r w:rsidR="003B75A5">
              <w:t xml:space="preserve"> – </w:t>
            </w:r>
            <w:r w:rsidRPr="00207F5C">
              <w:t>сотовый</w:t>
            </w:r>
            <w:r w:rsidR="003B75A5"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0F3C486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63488A21" w14:textId="77777777" w:rsidTr="00CB5002">
        <w:tc>
          <w:tcPr>
            <w:tcW w:w="648" w:type="dxa"/>
            <w:shd w:val="clear" w:color="auto" w:fill="auto"/>
            <w:vAlign w:val="center"/>
          </w:tcPr>
          <w:p w14:paraId="0BA10435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B2B2AF0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E-mail </w:t>
            </w:r>
            <w:r w:rsidRPr="00015DDC">
              <w:rPr>
                <w:highlight w:val="yellow"/>
              </w:rPr>
              <w:t>(ОБЯЗАТЕЛЬНО!).</w:t>
            </w:r>
            <w:r w:rsidRPr="00C03442">
              <w:t xml:space="preserve"> </w:t>
            </w:r>
            <w:r w:rsidRPr="00207F5C">
              <w:t>Желательно указать адреса всех авторов и научного руководителя через запятую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21B102F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7446A632" w14:textId="77777777" w:rsidTr="00CB5002">
        <w:tc>
          <w:tcPr>
            <w:tcW w:w="648" w:type="dxa"/>
            <w:shd w:val="clear" w:color="auto" w:fill="auto"/>
            <w:vAlign w:val="center"/>
          </w:tcPr>
          <w:p w14:paraId="70E7F086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D03420A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В рамках какой секции вы хотите опубликовать свою статью (тезис) (НАПИШИТЕ НОМЕР НАПРАВЛЕНИЯ И ЕГО НАЗВАНИЕ, НАПРИМЕР, </w:t>
            </w:r>
          </w:p>
          <w:p w14:paraId="510928C3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>6. ИСТОРИЧЕСКИЕ НАУКИ И АРХЕОЛОГИЯ)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76DA458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43C47ACE" w14:textId="77777777" w:rsidTr="00CB5002">
        <w:tc>
          <w:tcPr>
            <w:tcW w:w="648" w:type="dxa"/>
            <w:shd w:val="clear" w:color="auto" w:fill="auto"/>
            <w:vAlign w:val="center"/>
          </w:tcPr>
          <w:p w14:paraId="5562D163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B079B4E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Необходим ли сертификат участника? ДА/НЕТ. ЕСЛИ АВТОРОВ НЕСКОЛЬКО, УКАЗАТЬ Ф.И.О. ТЕХ, КОМУ ИЗГОТОВИТЬ СЕРТИФИКАТ. ФИО УКАЗЫВАТЬ ПОЛНОСТЬЮ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DDDDF17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33AC057A" w14:textId="77777777" w:rsidTr="00CB5002">
        <w:tc>
          <w:tcPr>
            <w:tcW w:w="648" w:type="dxa"/>
            <w:shd w:val="clear" w:color="auto" w:fill="auto"/>
            <w:vAlign w:val="center"/>
          </w:tcPr>
          <w:p w14:paraId="63A7F7A4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DD4415E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>
              <w:t xml:space="preserve">В каком формате желаете получить сборник? </w:t>
            </w:r>
            <w:r w:rsidRPr="00015DDC">
              <w:rPr>
                <w:highlight w:val="yellow"/>
              </w:rPr>
              <w:t>(ЭЛЕКТРОННЫЙ ИЛИ ПЕЧАТНЫЙ)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2DC977B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73F6DE20" w14:textId="77777777" w:rsidTr="00CB5002">
        <w:tc>
          <w:tcPr>
            <w:tcW w:w="648" w:type="dxa"/>
            <w:shd w:val="clear" w:color="auto" w:fill="auto"/>
            <w:vAlign w:val="center"/>
          </w:tcPr>
          <w:p w14:paraId="695AF136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0E480ED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Нужен ли дополнительный экземпляр </w:t>
            </w:r>
            <w:r>
              <w:t xml:space="preserve">в виде </w:t>
            </w:r>
            <w:r w:rsidRPr="00015DDC">
              <w:rPr>
                <w:highlight w:val="yellow"/>
              </w:rPr>
              <w:t>ПЕЧАТНОГО</w:t>
            </w:r>
            <w:r>
              <w:t xml:space="preserve"> </w:t>
            </w:r>
            <w:r w:rsidRPr="00207F5C">
              <w:t>сборника(ов)? ДА/НЕТ. ЕСЛИ ДА, ТО СКОЛЬКО?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932FBE9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039EA0AA" w14:textId="77777777" w:rsidTr="00CB5002">
        <w:tc>
          <w:tcPr>
            <w:tcW w:w="648" w:type="dxa"/>
            <w:shd w:val="clear" w:color="auto" w:fill="auto"/>
            <w:vAlign w:val="center"/>
          </w:tcPr>
          <w:p w14:paraId="60B47293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59C6279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Нужен ли дополнительный экземпляр </w:t>
            </w:r>
            <w:r>
              <w:t xml:space="preserve">в виде </w:t>
            </w:r>
            <w:r w:rsidRPr="00015DDC">
              <w:rPr>
                <w:highlight w:val="yellow"/>
              </w:rPr>
              <w:t>ЭЛЕКТРОННОГО</w:t>
            </w:r>
            <w:r>
              <w:t xml:space="preserve"> </w:t>
            </w:r>
            <w:r w:rsidRPr="00207F5C">
              <w:t>сборника(ов)? ДА/НЕТ. ЕСЛИ ДА, ТО СКОЛЬКО?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B7A731A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3F925121" w14:textId="77777777" w:rsidTr="00CB5002">
        <w:tc>
          <w:tcPr>
            <w:tcW w:w="648" w:type="dxa"/>
            <w:shd w:val="clear" w:color="auto" w:fill="auto"/>
            <w:vAlign w:val="center"/>
          </w:tcPr>
          <w:p w14:paraId="778642AA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4B87AB3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>Почтовый адрес, на который необходимо выслать материалы конференции (</w:t>
            </w:r>
            <w:r w:rsidRPr="00015DDC">
              <w:rPr>
                <w:highlight w:val="yellow"/>
              </w:rPr>
              <w:t>ИНДЕКС!!!,</w:t>
            </w:r>
            <w:r w:rsidRPr="00C03442">
              <w:t xml:space="preserve"> </w:t>
            </w:r>
            <w:r w:rsidRPr="00207F5C">
              <w:t xml:space="preserve">РЕГИОН, НАСЕЛЕННЫЙ ПУНКТ, УЛИЦА, ДОМ, КВАРТИРА, </w:t>
            </w:r>
            <w:r w:rsidRPr="00015DDC">
              <w:rPr>
                <w:highlight w:val="yellow"/>
              </w:rPr>
              <w:t>ФИО</w:t>
            </w:r>
            <w:r w:rsidRPr="00207F5C">
              <w:t>).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4482A79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4B31C364" w14:textId="77777777" w:rsidTr="00CB5002">
        <w:tc>
          <w:tcPr>
            <w:tcW w:w="648" w:type="dxa"/>
            <w:shd w:val="clear" w:color="auto" w:fill="auto"/>
            <w:vAlign w:val="center"/>
          </w:tcPr>
          <w:p w14:paraId="6B3F2B6A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17165D6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>Вариант рассылки (</w:t>
            </w:r>
            <w:r w:rsidRPr="00015DDC">
              <w:rPr>
                <w:highlight w:val="yellow"/>
              </w:rPr>
              <w:t>ОБЫЧНЫМ</w:t>
            </w:r>
            <w:r w:rsidRPr="00207F5C">
              <w:t xml:space="preserve"> ИЛИ </w:t>
            </w:r>
            <w:r w:rsidRPr="00015DDC">
              <w:rPr>
                <w:highlight w:val="yellow"/>
              </w:rPr>
              <w:t>ЗАКАЗНЫМ</w:t>
            </w:r>
            <w:r>
              <w:t xml:space="preserve"> </w:t>
            </w:r>
            <w:r w:rsidRPr="00207F5C">
              <w:t>ПИСЬМОМ)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65CA4FA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59BA73D6" w14:textId="77777777" w:rsidTr="00CB5002">
        <w:tc>
          <w:tcPr>
            <w:tcW w:w="648" w:type="dxa"/>
            <w:shd w:val="clear" w:color="auto" w:fill="auto"/>
            <w:vAlign w:val="center"/>
          </w:tcPr>
          <w:p w14:paraId="4F21B27D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AC9331C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Требуется ли справка о принятии статьи к публикации в сборнике? </w:t>
            </w:r>
            <w:r w:rsidRPr="003B75A5">
              <w:rPr>
                <w:highlight w:val="yellow"/>
              </w:rPr>
              <w:t>ДА/НЕТ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3BAA0DF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6D4BBB" w:rsidRPr="00207F5C" w14:paraId="0948ECAE" w14:textId="77777777" w:rsidTr="00CB5002">
        <w:tc>
          <w:tcPr>
            <w:tcW w:w="648" w:type="dxa"/>
            <w:shd w:val="clear" w:color="auto" w:fill="auto"/>
            <w:vAlign w:val="center"/>
          </w:tcPr>
          <w:p w14:paraId="60FAB713" w14:textId="77777777" w:rsidR="006D4BBB" w:rsidRPr="00207F5C" w:rsidRDefault="006D4BBB" w:rsidP="00CB5002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D4E480B" w14:textId="77777777" w:rsidR="006D4BBB" w:rsidRPr="00207F5C" w:rsidRDefault="006D4BBB" w:rsidP="00CB5002">
            <w:pPr>
              <w:pStyle w:val="Default"/>
              <w:widowControl w:val="0"/>
              <w:jc w:val="both"/>
            </w:pPr>
            <w:r w:rsidRPr="00207F5C">
              <w:t xml:space="preserve">Фамилия Имя Отчество научного руководителя (полностью), его научная степень, звание, должность </w:t>
            </w:r>
            <w:r>
              <w:t xml:space="preserve">(для студентов, магистрантов, аспирантов, если работа написана под научным руководством преподавателя)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F2E964E" w14:textId="77777777" w:rsidR="006D4BBB" w:rsidRPr="00207F5C" w:rsidRDefault="006D4BBB" w:rsidP="00CB5002">
            <w:pPr>
              <w:widowControl w:val="0"/>
              <w:tabs>
                <w:tab w:val="left" w:pos="180"/>
              </w:tabs>
              <w:jc w:val="center"/>
            </w:pPr>
          </w:p>
        </w:tc>
      </w:tr>
    </w:tbl>
    <w:p w14:paraId="4DAC877B" w14:textId="77777777" w:rsidR="006D4BBB" w:rsidRDefault="006D4BBB" w:rsidP="006D4BBB">
      <w:pPr>
        <w:widowControl w:val="0"/>
        <w:sectPr w:rsidR="006D4BBB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ED66354" w14:textId="77777777" w:rsidR="003D5638" w:rsidRPr="00E07853" w:rsidRDefault="003D5638" w:rsidP="003D5638">
      <w:pPr>
        <w:pStyle w:val="Default"/>
        <w:widowControl w:val="0"/>
        <w:tabs>
          <w:tab w:val="left" w:pos="180"/>
        </w:tabs>
        <w:ind w:firstLine="567"/>
        <w:jc w:val="center"/>
        <w:rPr>
          <w:b/>
          <w:bCs/>
          <w:sz w:val="27"/>
          <w:szCs w:val="27"/>
        </w:rPr>
      </w:pPr>
      <w:r w:rsidRPr="00E07853">
        <w:rPr>
          <w:b/>
          <w:bCs/>
          <w:sz w:val="27"/>
          <w:szCs w:val="27"/>
        </w:rPr>
        <w:lastRenderedPageBreak/>
        <w:t>ТРЕБОВАНИЯ К ОФОРМЛЕНИЮ СТАТЕЙ</w:t>
      </w:r>
    </w:p>
    <w:p w14:paraId="31AD9211" w14:textId="77777777" w:rsidR="003D5638" w:rsidRPr="00E07853" w:rsidRDefault="003D5638" w:rsidP="003D5638">
      <w:pPr>
        <w:pStyle w:val="Default"/>
        <w:widowControl w:val="0"/>
        <w:tabs>
          <w:tab w:val="left" w:pos="180"/>
        </w:tabs>
        <w:ind w:firstLine="567"/>
        <w:jc w:val="center"/>
        <w:rPr>
          <w:b/>
          <w:bCs/>
          <w:sz w:val="27"/>
          <w:szCs w:val="27"/>
        </w:rPr>
      </w:pPr>
    </w:p>
    <w:p w14:paraId="6AC95616" w14:textId="77777777" w:rsidR="003D5638" w:rsidRPr="00E07853" w:rsidRDefault="003E0C07" w:rsidP="003E0C07">
      <w:pPr>
        <w:pStyle w:val="Default"/>
        <w:tabs>
          <w:tab w:val="left" w:pos="18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3D5638" w:rsidRPr="00E07853">
        <w:rPr>
          <w:sz w:val="27"/>
          <w:szCs w:val="27"/>
        </w:rPr>
        <w:t xml:space="preserve">. Необходимо в начале статьи </w:t>
      </w:r>
      <w:r>
        <w:rPr>
          <w:sz w:val="27"/>
          <w:szCs w:val="27"/>
        </w:rPr>
        <w:t xml:space="preserve">указать данные об авторе(ах), </w:t>
      </w:r>
      <w:r w:rsidR="003D5638" w:rsidRPr="00E07853">
        <w:rPr>
          <w:sz w:val="27"/>
          <w:szCs w:val="27"/>
        </w:rPr>
        <w:t>название</w:t>
      </w:r>
      <w:r w:rsidR="003D5638">
        <w:rPr>
          <w:sz w:val="27"/>
          <w:szCs w:val="27"/>
        </w:rPr>
        <w:t xml:space="preserve"> </w:t>
      </w:r>
      <w:r w:rsidR="003D5638" w:rsidRPr="00E07853">
        <w:rPr>
          <w:sz w:val="27"/>
          <w:szCs w:val="27"/>
        </w:rPr>
        <w:t>статьи, аннотацию и ключевые слова (5-6 слов достаточно).</w:t>
      </w:r>
      <w:r w:rsidR="003D5638">
        <w:rPr>
          <w:sz w:val="27"/>
          <w:szCs w:val="27"/>
        </w:rPr>
        <w:t xml:space="preserve"> </w:t>
      </w:r>
      <w:r w:rsidRPr="003E0C07">
        <w:rPr>
          <w:b/>
          <w:sz w:val="27"/>
          <w:szCs w:val="27"/>
          <w:u w:val="single"/>
        </w:rPr>
        <w:t>ДАННЫЕ ОБ АВТОРЕ</w:t>
      </w:r>
      <w:r>
        <w:rPr>
          <w:b/>
          <w:sz w:val="27"/>
          <w:szCs w:val="27"/>
          <w:u w:val="single"/>
        </w:rPr>
        <w:t xml:space="preserve">, </w:t>
      </w:r>
      <w:r w:rsidR="003D5638" w:rsidRPr="007C761F">
        <w:rPr>
          <w:b/>
          <w:sz w:val="27"/>
          <w:szCs w:val="27"/>
          <w:u w:val="single"/>
        </w:rPr>
        <w:t xml:space="preserve">АННОТАЦИЯ, НАЗВАНИЕ </w:t>
      </w:r>
      <w:r>
        <w:rPr>
          <w:b/>
          <w:sz w:val="27"/>
          <w:szCs w:val="27"/>
          <w:u w:val="single"/>
        </w:rPr>
        <w:t xml:space="preserve">СТАТЬИ </w:t>
      </w:r>
      <w:r w:rsidR="003D5638" w:rsidRPr="007C761F">
        <w:rPr>
          <w:b/>
          <w:sz w:val="27"/>
          <w:szCs w:val="27"/>
          <w:u w:val="single"/>
        </w:rPr>
        <w:t xml:space="preserve">И КЛЮЧЕВЫЕ СЛОВА ОФОРМЛЯЮТСЯ </w:t>
      </w:r>
      <w:r w:rsidR="003D5638">
        <w:rPr>
          <w:b/>
          <w:sz w:val="27"/>
          <w:szCs w:val="27"/>
          <w:u w:val="single"/>
        </w:rPr>
        <w:t xml:space="preserve">ТОЛЬКО НА ТОМ </w:t>
      </w:r>
      <w:r w:rsidR="003D5638" w:rsidRPr="007C761F">
        <w:rPr>
          <w:b/>
          <w:sz w:val="27"/>
          <w:szCs w:val="27"/>
          <w:u w:val="single"/>
        </w:rPr>
        <w:t xml:space="preserve">ЯЗЫКЕ, </w:t>
      </w:r>
      <w:r w:rsidR="003D5638">
        <w:rPr>
          <w:b/>
          <w:sz w:val="27"/>
          <w:szCs w:val="27"/>
          <w:u w:val="single"/>
        </w:rPr>
        <w:t>НА КОТОРОМ НАПИСАН</w:t>
      </w:r>
      <w:r w:rsidR="003D5638" w:rsidRPr="007C761F">
        <w:rPr>
          <w:b/>
          <w:sz w:val="27"/>
          <w:szCs w:val="27"/>
          <w:u w:val="single"/>
        </w:rPr>
        <w:t xml:space="preserve"> ТЕКСТ СТАТЬИ.</w:t>
      </w:r>
      <w:r w:rsidR="003D5638">
        <w:rPr>
          <w:sz w:val="27"/>
          <w:szCs w:val="27"/>
        </w:rPr>
        <w:t xml:space="preserve"> </w:t>
      </w:r>
    </w:p>
    <w:p w14:paraId="48F887DF" w14:textId="77777777" w:rsidR="006F6DA4" w:rsidRDefault="006F6DA4" w:rsidP="003E0C07">
      <w:pPr>
        <w:pStyle w:val="Default"/>
        <w:tabs>
          <w:tab w:val="left" w:pos="180"/>
        </w:tabs>
        <w:ind w:firstLine="567"/>
        <w:jc w:val="both"/>
        <w:rPr>
          <w:sz w:val="27"/>
          <w:szCs w:val="27"/>
        </w:rPr>
      </w:pPr>
    </w:p>
    <w:p w14:paraId="018155D9" w14:textId="77777777" w:rsidR="003D5638" w:rsidRPr="00E07853" w:rsidRDefault="003E0C07" w:rsidP="003E0C07">
      <w:pPr>
        <w:pStyle w:val="Default"/>
        <w:tabs>
          <w:tab w:val="left" w:pos="18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D5638" w:rsidRPr="00E07853">
        <w:rPr>
          <w:sz w:val="27"/>
          <w:szCs w:val="27"/>
        </w:rPr>
        <w:t xml:space="preserve">. Статьи представляются в виде компьютерного текста формата </w:t>
      </w:r>
      <w:r w:rsidR="003D5638" w:rsidRPr="00E07853">
        <w:rPr>
          <w:b/>
          <w:bCs/>
          <w:sz w:val="27"/>
          <w:szCs w:val="27"/>
          <w:u w:val="single"/>
        </w:rPr>
        <w:t>А5 (НЕ А4!)</w:t>
      </w:r>
      <w:r w:rsidR="003D5638" w:rsidRPr="00E07853">
        <w:rPr>
          <w:b/>
          <w:bCs/>
          <w:sz w:val="27"/>
          <w:szCs w:val="27"/>
        </w:rPr>
        <w:t xml:space="preserve">, </w:t>
      </w:r>
      <w:r w:rsidR="003D5638" w:rsidRPr="00E07853">
        <w:rPr>
          <w:sz w:val="27"/>
          <w:szCs w:val="27"/>
        </w:rPr>
        <w:t xml:space="preserve">включая таблицы, рисунки и графики; </w:t>
      </w:r>
    </w:p>
    <w:p w14:paraId="59C72585" w14:textId="77777777" w:rsidR="006F6DA4" w:rsidRDefault="006F6DA4" w:rsidP="003E0C07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</w:p>
    <w:p w14:paraId="47F7484B" w14:textId="77777777" w:rsidR="003D5638" w:rsidRPr="00E07853" w:rsidRDefault="003E0C07" w:rsidP="003E0C07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D5638" w:rsidRPr="00E07853">
        <w:rPr>
          <w:sz w:val="27"/>
          <w:szCs w:val="27"/>
        </w:rPr>
        <w:t>. файл должен читаться в MS WORD (*.doc, *.</w:t>
      </w:r>
      <w:r w:rsidR="003D5638" w:rsidRPr="00E07853">
        <w:rPr>
          <w:sz w:val="27"/>
          <w:szCs w:val="27"/>
          <w:lang w:val="en-US"/>
        </w:rPr>
        <w:t>docx</w:t>
      </w:r>
      <w:r w:rsidR="003D5638" w:rsidRPr="00E07853">
        <w:rPr>
          <w:sz w:val="27"/>
          <w:szCs w:val="27"/>
        </w:rPr>
        <w:t xml:space="preserve">); </w:t>
      </w:r>
    </w:p>
    <w:p w14:paraId="749D368A" w14:textId="77777777" w:rsidR="006F6DA4" w:rsidRDefault="006F6DA4" w:rsidP="003E0C07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</w:p>
    <w:p w14:paraId="4E424F68" w14:textId="77777777" w:rsidR="003D5638" w:rsidRPr="00E07853" w:rsidRDefault="003E0C07" w:rsidP="003E0C07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D5638" w:rsidRPr="00E07853">
        <w:rPr>
          <w:sz w:val="27"/>
          <w:szCs w:val="27"/>
        </w:rPr>
        <w:t xml:space="preserve">. параметры листа: поля: верхнее – </w:t>
      </w:r>
      <w:smartTag w:uri="urn:schemas-microsoft-com:office:smarttags" w:element="metricconverter">
        <w:smartTagPr>
          <w:attr w:name="ProductID" w:val="1,8 см"/>
        </w:smartTagPr>
        <w:r w:rsidR="003D5638" w:rsidRPr="00E07853">
          <w:rPr>
            <w:sz w:val="27"/>
            <w:szCs w:val="27"/>
          </w:rPr>
          <w:t>1,8 см</w:t>
        </w:r>
      </w:smartTag>
      <w:r w:rsidR="003D5638" w:rsidRPr="00E07853">
        <w:rPr>
          <w:sz w:val="27"/>
          <w:szCs w:val="27"/>
        </w:rPr>
        <w:t xml:space="preserve">, нижнее – </w:t>
      </w:r>
      <w:smartTag w:uri="urn:schemas-microsoft-com:office:smarttags" w:element="metricconverter">
        <w:smartTagPr>
          <w:attr w:name="ProductID" w:val="1,8 см"/>
        </w:smartTagPr>
        <w:r w:rsidR="003D5638" w:rsidRPr="00E07853">
          <w:rPr>
            <w:sz w:val="27"/>
            <w:szCs w:val="27"/>
          </w:rPr>
          <w:t>1,8 см</w:t>
        </w:r>
      </w:smartTag>
      <w:r w:rsidR="003D5638" w:rsidRPr="00E07853">
        <w:rPr>
          <w:sz w:val="27"/>
          <w:szCs w:val="27"/>
        </w:rPr>
        <w:t xml:space="preserve">, левое – </w:t>
      </w:r>
      <w:smartTag w:uri="urn:schemas-microsoft-com:office:smarttags" w:element="metricconverter">
        <w:smartTagPr>
          <w:attr w:name="ProductID" w:val="2,1 см"/>
        </w:smartTagPr>
        <w:r w:rsidR="003D5638" w:rsidRPr="00E07853">
          <w:rPr>
            <w:sz w:val="27"/>
            <w:szCs w:val="27"/>
          </w:rPr>
          <w:t>2,1 см</w:t>
        </w:r>
      </w:smartTag>
      <w:r w:rsidR="003D5638" w:rsidRPr="00E07853">
        <w:rPr>
          <w:sz w:val="27"/>
          <w:szCs w:val="27"/>
        </w:rPr>
        <w:t xml:space="preserve">, правое – </w:t>
      </w:r>
      <w:smartTag w:uri="urn:schemas-microsoft-com:office:smarttags" w:element="metricconverter">
        <w:smartTagPr>
          <w:attr w:name="ProductID" w:val="1,9 см"/>
        </w:smartTagPr>
        <w:r w:rsidR="003D5638" w:rsidRPr="00E07853">
          <w:rPr>
            <w:sz w:val="27"/>
            <w:szCs w:val="27"/>
          </w:rPr>
          <w:t>1,9 см</w:t>
        </w:r>
      </w:smartTag>
      <w:r w:rsidR="003D5638" w:rsidRPr="00E07853">
        <w:rPr>
          <w:sz w:val="27"/>
          <w:szCs w:val="27"/>
        </w:rPr>
        <w:t xml:space="preserve">; шрифт: Times New Roman, </w:t>
      </w:r>
      <w:smartTag w:uri="urn:schemas-microsoft-com:office:smarttags" w:element="metricconverter">
        <w:smartTagPr>
          <w:attr w:name="ProductID" w:val="11 pt"/>
        </w:smartTagPr>
        <w:r w:rsidR="003D5638" w:rsidRPr="00E07853">
          <w:rPr>
            <w:sz w:val="27"/>
            <w:szCs w:val="27"/>
          </w:rPr>
          <w:t>11 pt</w:t>
        </w:r>
      </w:smartTag>
      <w:r w:rsidR="003D5638" w:rsidRPr="00E07853">
        <w:rPr>
          <w:sz w:val="27"/>
          <w:szCs w:val="27"/>
        </w:rPr>
        <w:t xml:space="preserve">; междустрочный интервал – 1; </w:t>
      </w:r>
    </w:p>
    <w:p w14:paraId="60ED2B9C" w14:textId="77777777" w:rsidR="006F6DA4" w:rsidRDefault="006F6DA4" w:rsidP="003E0C07">
      <w:pPr>
        <w:ind w:firstLine="567"/>
        <w:jc w:val="both"/>
        <w:rPr>
          <w:sz w:val="27"/>
          <w:szCs w:val="27"/>
        </w:rPr>
      </w:pPr>
    </w:p>
    <w:p w14:paraId="05AEEFEB" w14:textId="77777777" w:rsidR="003D5638" w:rsidRPr="003D5638" w:rsidRDefault="006F6DA4" w:rsidP="003E0C07">
      <w:pPr>
        <w:ind w:firstLine="567"/>
        <w:jc w:val="both"/>
        <w:rPr>
          <w:b/>
        </w:rPr>
      </w:pPr>
      <w:r>
        <w:rPr>
          <w:sz w:val="27"/>
          <w:szCs w:val="27"/>
        </w:rPr>
        <w:t>5</w:t>
      </w:r>
      <w:r w:rsidR="003D5638" w:rsidRPr="00E07853">
        <w:rPr>
          <w:sz w:val="27"/>
          <w:szCs w:val="27"/>
        </w:rPr>
        <w:t xml:space="preserve">. структура статей, тезисов: строчными буквами (шрифт: Times New Roman, </w:t>
      </w:r>
      <w:smartTag w:uri="urn:schemas-microsoft-com:office:smarttags" w:element="metricconverter">
        <w:smartTagPr>
          <w:attr w:name="ProductID" w:val="11 pt"/>
        </w:smartTagPr>
        <w:r w:rsidR="003D5638" w:rsidRPr="00E07853">
          <w:rPr>
            <w:sz w:val="27"/>
            <w:szCs w:val="27"/>
          </w:rPr>
          <w:t>11 pt</w:t>
        </w:r>
      </w:smartTag>
      <w:r w:rsidR="003D5638" w:rsidRPr="00E07853">
        <w:rPr>
          <w:sz w:val="27"/>
          <w:szCs w:val="27"/>
        </w:rPr>
        <w:t xml:space="preserve">) на отдельных строках указываются сначала инициалы и фамилия автора (авторов, если их несколько либо в случаях, когда студент, магистрант или аспирант публикуется в соавторстве с научным руководителем), организация, город и название статьи; </w:t>
      </w:r>
      <w:r w:rsidR="003D5638" w:rsidRPr="007C761F">
        <w:rPr>
          <w:b/>
          <w:sz w:val="27"/>
          <w:szCs w:val="27"/>
          <w:u w:val="single"/>
        </w:rPr>
        <w:t>НЕ ДОБАВЛЯЙТЕ НИКАКУЮ ЛИШНЮЮ ИНФОРМАЦИЮ (НАЗВАНИЕ КАФЕДРЫ, ДОПОЛНИТЕЛЬНЫЕ ДОЛЖНОСТИ НАУЧНОГО РУКОВОДИТЕЛЯ И Т.Д., СТРОГО ПО ПРИМЕРУ НИЖЕ)</w:t>
      </w:r>
      <w:r w:rsidR="003D5638" w:rsidRPr="00E07853">
        <w:rPr>
          <w:sz w:val="27"/>
          <w:szCs w:val="27"/>
        </w:rPr>
        <w:t>;</w:t>
      </w:r>
      <w:r w:rsidR="003D5638">
        <w:rPr>
          <w:sz w:val="27"/>
          <w:szCs w:val="27"/>
        </w:rPr>
        <w:t xml:space="preserve"> </w:t>
      </w:r>
      <w:r w:rsidR="003D5638" w:rsidRPr="00E07853">
        <w:rPr>
          <w:sz w:val="27"/>
          <w:szCs w:val="27"/>
        </w:rPr>
        <w:t xml:space="preserve">название статьи печатается по середине строки прописными буквами (шрифт Times New Roman, </w:t>
      </w:r>
      <w:smartTag w:uri="urn:schemas-microsoft-com:office:smarttags" w:element="metricconverter">
        <w:smartTagPr>
          <w:attr w:name="ProductID" w:val="11 pt"/>
        </w:smartTagPr>
        <w:r w:rsidR="003D5638" w:rsidRPr="00E07853">
          <w:rPr>
            <w:sz w:val="27"/>
            <w:szCs w:val="27"/>
          </w:rPr>
          <w:t>11 pt</w:t>
        </w:r>
      </w:smartTag>
      <w:r w:rsidR="003D5638" w:rsidRPr="00E07853">
        <w:rPr>
          <w:sz w:val="27"/>
          <w:szCs w:val="27"/>
        </w:rPr>
        <w:t xml:space="preserve">., полужирный); после названия строчными буквами печатается текст </w:t>
      </w:r>
      <w:r>
        <w:rPr>
          <w:sz w:val="27"/>
          <w:szCs w:val="27"/>
        </w:rPr>
        <w:t>статьи</w:t>
      </w:r>
      <w:r w:rsidR="003D5638" w:rsidRPr="00E07853">
        <w:rPr>
          <w:sz w:val="27"/>
          <w:szCs w:val="27"/>
        </w:rPr>
        <w:t xml:space="preserve"> и выравнивание по ширине страницы (шрифт Times New Roman, </w:t>
      </w:r>
      <w:smartTag w:uri="urn:schemas-microsoft-com:office:smarttags" w:element="metricconverter">
        <w:smartTagPr>
          <w:attr w:name="ProductID" w:val="11 pt"/>
        </w:smartTagPr>
        <w:r w:rsidR="003D5638" w:rsidRPr="00E07853">
          <w:rPr>
            <w:sz w:val="27"/>
            <w:szCs w:val="27"/>
          </w:rPr>
          <w:t>11 pt</w:t>
        </w:r>
      </w:smartTag>
      <w:r w:rsidR="003D5638" w:rsidRPr="00E07853">
        <w:rPr>
          <w:sz w:val="27"/>
          <w:szCs w:val="27"/>
        </w:rPr>
        <w:t>, длина красной строки для основного текста (отступ) – 1</w:t>
      </w:r>
      <w:r>
        <w:rPr>
          <w:sz w:val="27"/>
          <w:szCs w:val="27"/>
        </w:rPr>
        <w:t xml:space="preserve"> </w:t>
      </w:r>
      <w:r w:rsidR="003D5638" w:rsidRPr="00E07853">
        <w:rPr>
          <w:sz w:val="27"/>
          <w:szCs w:val="27"/>
        </w:rPr>
        <w:t xml:space="preserve">см), выравнивание по ширине, </w:t>
      </w:r>
      <w:r w:rsidR="003D5638" w:rsidRPr="006D7839">
        <w:rPr>
          <w:b/>
          <w:sz w:val="27"/>
          <w:szCs w:val="27"/>
          <w:u w:val="single"/>
        </w:rPr>
        <w:t>ПЕРЕНОСЫ СЛОВ ЗАПРЕЩЕНЫ;</w:t>
      </w:r>
      <w:r w:rsidR="003D5638" w:rsidRPr="00E07853">
        <w:rPr>
          <w:sz w:val="27"/>
          <w:szCs w:val="27"/>
        </w:rPr>
        <w:t xml:space="preserve"> </w:t>
      </w:r>
      <w:r w:rsidR="003D5638" w:rsidRPr="003D5638">
        <w:rPr>
          <w:b/>
          <w:sz w:val="27"/>
          <w:szCs w:val="27"/>
        </w:rPr>
        <w:t>просьба принять во внимание следующий момент: научный руководитель не считается соавтором статьи и не будет отображен в содержании сборни</w:t>
      </w:r>
      <w:r w:rsidR="00F649E2">
        <w:rPr>
          <w:b/>
          <w:sz w:val="27"/>
          <w:szCs w:val="27"/>
        </w:rPr>
        <w:t>ка (</w:t>
      </w:r>
      <w:r w:rsidR="00F649E2" w:rsidRPr="00F649E2">
        <w:rPr>
          <w:b/>
          <w:sz w:val="27"/>
          <w:szCs w:val="27"/>
          <w:highlight w:val="yellow"/>
        </w:rPr>
        <w:t xml:space="preserve">В </w:t>
      </w:r>
      <w:r w:rsidR="007A1A13">
        <w:rPr>
          <w:b/>
          <w:sz w:val="27"/>
          <w:szCs w:val="27"/>
          <w:highlight w:val="yellow"/>
          <w:lang w:val="en-US"/>
        </w:rPr>
        <w:t>ELIBRARY</w:t>
      </w:r>
      <w:r w:rsidR="00F649E2" w:rsidRPr="00F649E2">
        <w:rPr>
          <w:b/>
          <w:sz w:val="27"/>
          <w:szCs w:val="27"/>
          <w:highlight w:val="yellow"/>
        </w:rPr>
        <w:t xml:space="preserve"> БУДЕТ ОТОБРАЖЕН КАК НАУЧНЫЙ РУКОВОДИТЕЛЬ</w:t>
      </w:r>
      <w:r w:rsidR="00F649E2">
        <w:rPr>
          <w:b/>
          <w:sz w:val="27"/>
          <w:szCs w:val="27"/>
        </w:rPr>
        <w:t>)</w:t>
      </w:r>
      <w:r w:rsidR="003D5638" w:rsidRPr="003D5638">
        <w:rPr>
          <w:b/>
          <w:sz w:val="27"/>
          <w:szCs w:val="27"/>
        </w:rPr>
        <w:t xml:space="preserve"> при постатейном размещении сборника в НЭБ </w:t>
      </w:r>
      <w:r w:rsidR="003D5638" w:rsidRPr="003D5638">
        <w:rPr>
          <w:b/>
          <w:sz w:val="27"/>
          <w:szCs w:val="27"/>
          <w:lang w:val="en-US"/>
        </w:rPr>
        <w:t>eLibrary</w:t>
      </w:r>
      <w:r w:rsidR="003D5638" w:rsidRPr="003D5638">
        <w:rPr>
          <w:b/>
          <w:sz w:val="27"/>
          <w:szCs w:val="27"/>
        </w:rPr>
        <w:t xml:space="preserve"> (в отчете о научной работе данная публикация будет учитываться как руководство научной работой студента/магистранта/аспиранта/докторанта).</w:t>
      </w:r>
      <w:r w:rsidR="00741AF8">
        <w:rPr>
          <w:b/>
          <w:sz w:val="27"/>
          <w:szCs w:val="27"/>
        </w:rPr>
        <w:t xml:space="preserve"> </w:t>
      </w:r>
      <w:r w:rsidR="003D5638" w:rsidRPr="003D5638">
        <w:rPr>
          <w:b/>
          <w:sz w:val="27"/>
          <w:szCs w:val="27"/>
        </w:rPr>
        <w:t xml:space="preserve">Чтобы преподаватель отображался в содержании сборника и </w:t>
      </w:r>
      <w:r w:rsidR="007A1A13">
        <w:rPr>
          <w:b/>
          <w:sz w:val="27"/>
          <w:szCs w:val="27"/>
          <w:lang w:val="en-US"/>
        </w:rPr>
        <w:t>eLibrary</w:t>
      </w:r>
      <w:r w:rsidR="003D5638" w:rsidRPr="003D5638">
        <w:rPr>
          <w:b/>
          <w:sz w:val="27"/>
          <w:szCs w:val="27"/>
        </w:rPr>
        <w:t>, необходимо просто убрать преамбулу «науч. рук.:» и заявить себя в качестве соавтора статьи (см. пример оформления статьи ниже).</w:t>
      </w:r>
    </w:p>
    <w:p w14:paraId="2336C198" w14:textId="77777777" w:rsidR="006F6DA4" w:rsidRDefault="006F6DA4" w:rsidP="003E0C07">
      <w:pPr>
        <w:pStyle w:val="Default"/>
        <w:widowControl w:val="0"/>
        <w:tabs>
          <w:tab w:val="left" w:pos="180"/>
        </w:tabs>
        <w:spacing w:after="27"/>
        <w:ind w:firstLine="567"/>
        <w:jc w:val="both"/>
      </w:pPr>
    </w:p>
    <w:p w14:paraId="06ADB90B" w14:textId="77777777" w:rsidR="003D5638" w:rsidRPr="002F7D0F" w:rsidRDefault="006F6DA4" w:rsidP="003E0C07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6"/>
          <w:szCs w:val="26"/>
        </w:rPr>
      </w:pPr>
      <w:r>
        <w:t>6</w:t>
      </w:r>
      <w:r w:rsidR="003D5638">
        <w:t xml:space="preserve">. </w:t>
      </w:r>
      <w:r w:rsidR="003D5638" w:rsidRPr="002F7D0F">
        <w:rPr>
          <w:sz w:val="26"/>
          <w:szCs w:val="26"/>
        </w:rPr>
        <w:t>с</w:t>
      </w:r>
      <w:r w:rsidR="008E0C57">
        <w:rPr>
          <w:sz w:val="26"/>
          <w:szCs w:val="26"/>
        </w:rPr>
        <w:t>сылки на литературные и прочие источники</w:t>
      </w:r>
      <w:r w:rsidR="003D5638" w:rsidRPr="002F7D0F">
        <w:rPr>
          <w:sz w:val="26"/>
          <w:szCs w:val="26"/>
        </w:rPr>
        <w:t xml:space="preserve"> приводятся в конце тезисов в квадратных скобках [1], </w:t>
      </w:r>
      <w:r w:rsidR="003D5638" w:rsidRPr="002F7D0F">
        <w:rPr>
          <w:bCs/>
          <w:sz w:val="26"/>
          <w:szCs w:val="26"/>
        </w:rPr>
        <w:t xml:space="preserve">не автоматические; </w:t>
      </w:r>
      <w:r w:rsidR="003D5638">
        <w:rPr>
          <w:sz w:val="26"/>
          <w:szCs w:val="26"/>
        </w:rPr>
        <w:t xml:space="preserve">в конце представляется </w:t>
      </w:r>
      <w:r w:rsidR="005826D8" w:rsidRPr="00333F51">
        <w:rPr>
          <w:sz w:val="26"/>
          <w:szCs w:val="26"/>
        </w:rPr>
        <w:t>список использ</w:t>
      </w:r>
      <w:r w:rsidR="005826D8">
        <w:rPr>
          <w:sz w:val="26"/>
          <w:szCs w:val="26"/>
        </w:rPr>
        <w:t>ованных источников и литературы</w:t>
      </w:r>
      <w:r w:rsidR="003D5638" w:rsidRPr="002F7D0F">
        <w:rPr>
          <w:sz w:val="26"/>
          <w:szCs w:val="26"/>
        </w:rPr>
        <w:t xml:space="preserve"> и через 1 </w:t>
      </w:r>
      <w:r w:rsidR="003D5638">
        <w:rPr>
          <w:sz w:val="26"/>
          <w:szCs w:val="26"/>
        </w:rPr>
        <w:t>пустую строку</w:t>
      </w:r>
      <w:r w:rsidR="003D5638" w:rsidRPr="002F7D0F">
        <w:rPr>
          <w:sz w:val="26"/>
          <w:szCs w:val="26"/>
        </w:rPr>
        <w:t xml:space="preserve"> знак охраны авторск</w:t>
      </w:r>
      <w:r>
        <w:rPr>
          <w:sz w:val="26"/>
          <w:szCs w:val="26"/>
        </w:rPr>
        <w:t xml:space="preserve">ого права – © </w:t>
      </w:r>
      <w:r w:rsidR="003D5638">
        <w:rPr>
          <w:sz w:val="26"/>
          <w:szCs w:val="26"/>
        </w:rPr>
        <w:t>ФИО автора и год.</w:t>
      </w:r>
    </w:p>
    <w:p w14:paraId="51A07FC9" w14:textId="77777777" w:rsidR="006F6DA4" w:rsidRDefault="006F6DA4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155322FB" w14:textId="77777777" w:rsidR="003D5638" w:rsidRDefault="006F6DA4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D5638">
        <w:rPr>
          <w:sz w:val="26"/>
          <w:szCs w:val="26"/>
        </w:rPr>
        <w:t>. пункты литературы оформляются в следующем порядке (нормативно-правовые акты, учебники и учебные пособия, монографии, журнальные статьи, авторефераты диссертаций, интернет-источники). Инициалы (имя и отчество) везде пишут слитно, причем в основном тексте инициалы всегда пишутся впереди фамилии (И.И. Иванов), а в библиографии после фамилии.</w:t>
      </w:r>
      <w:r>
        <w:rPr>
          <w:sz w:val="26"/>
          <w:szCs w:val="26"/>
        </w:rPr>
        <w:t xml:space="preserve"> Пример оформления списка использованных источников и литературы представлен ниже.</w:t>
      </w:r>
    </w:p>
    <w:p w14:paraId="3171AC4F" w14:textId="77777777" w:rsidR="006F6DA4" w:rsidRDefault="006F6DA4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70EC2438" w14:textId="77777777" w:rsidR="003D5638" w:rsidRPr="00E07853" w:rsidRDefault="006F6DA4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Список использованных источников и литературы:</w:t>
      </w:r>
    </w:p>
    <w:p w14:paraId="2E366A29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 xml:space="preserve">[1] Налоговый кодекс Российской Федерации.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E07853">
          <w:rPr>
            <w:sz w:val="26"/>
            <w:szCs w:val="26"/>
          </w:rPr>
          <w:t>2000 г</w:t>
        </w:r>
      </w:smartTag>
      <w:r w:rsidRPr="00E07853">
        <w:rPr>
          <w:sz w:val="26"/>
          <w:szCs w:val="26"/>
        </w:rPr>
        <w:t xml:space="preserve">. № 117-ФЗ: [федер. закон: принят Гос. Думой Федер. Собрания РФ 19 июля </w:t>
      </w:r>
      <w:smartTag w:uri="urn:schemas-microsoft-com:office:smarttags" w:element="metricconverter">
        <w:smartTagPr>
          <w:attr w:name="ProductID" w:val="2000 г"/>
        </w:smartTagPr>
        <w:r w:rsidRPr="00E07853">
          <w:rPr>
            <w:sz w:val="26"/>
            <w:szCs w:val="26"/>
          </w:rPr>
          <w:t>2000 г</w:t>
        </w:r>
      </w:smartTag>
      <w:r w:rsidRPr="00E07853">
        <w:rPr>
          <w:sz w:val="26"/>
          <w:szCs w:val="26"/>
        </w:rPr>
        <w:t>.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введен в действие с 1 января </w:t>
      </w:r>
      <w:smartTag w:uri="urn:schemas-microsoft-com:office:smarttags" w:element="metricconverter">
        <w:smartTagPr>
          <w:attr w:name="ProductID" w:val="2001 г"/>
        </w:smartTagPr>
        <w:r w:rsidRPr="00E07853">
          <w:rPr>
            <w:sz w:val="26"/>
            <w:szCs w:val="26"/>
          </w:rPr>
          <w:t>2001 г</w:t>
        </w:r>
      </w:smartTag>
      <w:r w:rsidRPr="00E07853">
        <w:rPr>
          <w:sz w:val="26"/>
          <w:szCs w:val="26"/>
        </w:rPr>
        <w:t>.] // Справочно-правовая система «Консультант Плюс» – Электрон. текст. данные. – Ст. 8, 12, 224.</w:t>
      </w:r>
    </w:p>
    <w:p w14:paraId="78937D6F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[2] Майбуров И.А. История налогообложения: учебное пособие. – М.: Юнити-Дана, 2010. – 423 с.</w:t>
      </w:r>
    </w:p>
    <w:p w14:paraId="4D4003A9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[3] Иванов И.И. Теория и история налогообложения: монография. – Уфа: РИЦ БашГУ, 2010. – 123 с.</w:t>
      </w:r>
    </w:p>
    <w:p w14:paraId="2BD93972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[4] Рязанова И.Ю. Оценка введения плоской шкалы обложения доходов физических лиц с позиций социальной справедливости // Социальная политика и социальное партнерство. – 2010. – №4. – С. 28-31.</w:t>
      </w:r>
    </w:p>
    <w:p w14:paraId="477D9617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[5] Малинина Е.А. Эволюция и перспективы развития системы налогообложения доходов населения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автореф. дисс. на соискание ученой степени канд. экон. наук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08.00.10. – Москва, 2007. – 27 с.</w:t>
      </w:r>
    </w:p>
    <w:p w14:paraId="37F3DBBB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[6] Мильцов А.И. Нужно ли вводить прогрессивное налогообложение? [электронный ресурс] // OLD.COMSTOL.RU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Информационный портал «Столичный комитет». </w:t>
      </w:r>
      <w:smartTag w:uri="urn:schemas-microsoft-com:office:smarttags" w:element="metricconverter">
        <w:smartTagPr>
          <w:attr w:name="ProductID" w:val="2008 г"/>
        </w:smartTagPr>
        <w:r w:rsidRPr="00E07853">
          <w:rPr>
            <w:sz w:val="26"/>
            <w:szCs w:val="26"/>
          </w:rPr>
          <w:t>2008 г</w:t>
        </w:r>
      </w:smartTag>
      <w:r w:rsidRPr="00E07853">
        <w:rPr>
          <w:sz w:val="26"/>
          <w:szCs w:val="26"/>
        </w:rPr>
        <w:t>. – Электрон. данные. URL: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http://www.old.comstol.ru/Mgd/200</w:t>
      </w:r>
      <w:r>
        <w:rPr>
          <w:sz w:val="26"/>
          <w:szCs w:val="26"/>
        </w:rPr>
        <w:t>9/143.html (дата обращения 0</w:t>
      </w:r>
      <w:r w:rsidRPr="00E07853">
        <w:rPr>
          <w:sz w:val="26"/>
          <w:szCs w:val="26"/>
        </w:rPr>
        <w:t>4.01.201</w:t>
      </w:r>
      <w:r>
        <w:rPr>
          <w:sz w:val="26"/>
          <w:szCs w:val="26"/>
        </w:rPr>
        <w:t>7</w:t>
      </w:r>
      <w:r w:rsidRPr="00E07853">
        <w:rPr>
          <w:sz w:val="26"/>
          <w:szCs w:val="26"/>
        </w:rPr>
        <w:t xml:space="preserve"> г.). – Заглавие с экрана.</w:t>
      </w:r>
    </w:p>
    <w:p w14:paraId="21415393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6D7839">
        <w:rPr>
          <w:sz w:val="26"/>
          <w:szCs w:val="26"/>
        </w:rPr>
        <w:t>[7]</w:t>
      </w:r>
      <w:r w:rsidRPr="00E07853">
        <w:rPr>
          <w:sz w:val="26"/>
          <w:szCs w:val="26"/>
        </w:rPr>
        <w:t xml:space="preserve"> Российский статистический ежегодник. Стат.сб./Росстат. – Р76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М., 2009.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– 795 с.</w:t>
      </w:r>
    </w:p>
    <w:p w14:paraId="6230028C" w14:textId="77777777" w:rsidR="003D5638" w:rsidRPr="006D7839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66DE8E06" w14:textId="77777777" w:rsidR="003D5638" w:rsidRDefault="006F6DA4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3D5638" w:rsidRPr="00E07853">
        <w:rPr>
          <w:sz w:val="27"/>
          <w:szCs w:val="27"/>
        </w:rPr>
        <w:t xml:space="preserve">. Названия рисунков пишется внизу после диаграмм, схем, графиков с указанием единиц измерения (например, Рисунок 1 – Структура доходов федерального бюджета, %). Названия таблиц пишется перед ней с указанием единиц измерения (Таблица 1 – Состав доходов федерального бюджета, млрд.руб.). Если таблица в присланной статье не конвертируется в </w:t>
      </w:r>
      <w:r w:rsidR="003D5638" w:rsidRPr="00E07853">
        <w:rPr>
          <w:sz w:val="27"/>
          <w:szCs w:val="27"/>
          <w:lang w:val="en-US"/>
        </w:rPr>
        <w:t>pdf</w:t>
      </w:r>
      <w:r w:rsidR="003D5638" w:rsidRPr="00E07853">
        <w:rPr>
          <w:sz w:val="27"/>
          <w:szCs w:val="27"/>
        </w:rPr>
        <w:t>-файл без потерь в</w:t>
      </w:r>
      <w:r>
        <w:rPr>
          <w:sz w:val="27"/>
          <w:szCs w:val="27"/>
        </w:rPr>
        <w:t xml:space="preserve"> ее</w:t>
      </w:r>
      <w:r w:rsidR="003D5638" w:rsidRPr="00E07853">
        <w:rPr>
          <w:sz w:val="27"/>
          <w:szCs w:val="27"/>
        </w:rPr>
        <w:t xml:space="preserve"> содержании (искажения таблицы), то такая таблица будет в последующем преобразована корректорами в рисунок. Формулы оформляются по центру, справа необходимо указывать порядковый номер формулы, нумерация сквозная (1,</w:t>
      </w:r>
      <w:r>
        <w:rPr>
          <w:sz w:val="27"/>
          <w:szCs w:val="27"/>
        </w:rPr>
        <w:t xml:space="preserve"> </w:t>
      </w:r>
      <w:r w:rsidR="003D5638" w:rsidRPr="00E07853">
        <w:rPr>
          <w:sz w:val="27"/>
          <w:szCs w:val="27"/>
        </w:rPr>
        <w:t>2,</w:t>
      </w:r>
      <w:r>
        <w:rPr>
          <w:sz w:val="27"/>
          <w:szCs w:val="27"/>
        </w:rPr>
        <w:t xml:space="preserve"> </w:t>
      </w:r>
      <w:r w:rsidR="003D5638" w:rsidRPr="00E07853">
        <w:rPr>
          <w:sz w:val="27"/>
          <w:szCs w:val="27"/>
        </w:rPr>
        <w:t xml:space="preserve">3 и т.д.). </w:t>
      </w:r>
      <w:r>
        <w:rPr>
          <w:sz w:val="27"/>
          <w:szCs w:val="27"/>
        </w:rPr>
        <w:t xml:space="preserve">До и после формулы должны быть пустые строки. </w:t>
      </w:r>
      <w:r w:rsidR="003D5638" w:rsidRPr="00E07853">
        <w:rPr>
          <w:sz w:val="27"/>
          <w:szCs w:val="27"/>
        </w:rPr>
        <w:t>Желательно оформлять формулы в таблицах, чтобы не терялось форматирование текста. Пример представлен ниже, выравнивание в первой ячейке – по центру, во второй ячейке – по правому краю.</w:t>
      </w:r>
    </w:p>
    <w:p w14:paraId="02FB5BDE" w14:textId="77777777" w:rsidR="006F6DA4" w:rsidRPr="00E07853" w:rsidRDefault="006F6DA4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9648"/>
        <w:gridCol w:w="658"/>
      </w:tblGrid>
      <w:tr w:rsidR="003D5638" w:rsidRPr="00E07853" w14:paraId="63A95882" w14:textId="77777777" w:rsidTr="001667CD">
        <w:tc>
          <w:tcPr>
            <w:tcW w:w="9648" w:type="dxa"/>
            <w:shd w:val="clear" w:color="auto" w:fill="auto"/>
          </w:tcPr>
          <w:p w14:paraId="00000568" w14:textId="77777777" w:rsidR="003D5638" w:rsidRPr="00E07853" w:rsidRDefault="003D5638" w:rsidP="001667CD">
            <w:pPr>
              <w:pStyle w:val="Default"/>
              <w:widowControl w:val="0"/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E07853">
              <w:rPr>
                <w:b/>
                <w:position w:val="-30"/>
                <w:sz w:val="27"/>
                <w:szCs w:val="27"/>
              </w:rPr>
              <w:object w:dxaOrig="980" w:dyaOrig="680" w14:anchorId="4A449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6.25pt;height:38.25pt" o:ole="">
                  <v:imagedata r:id="rId14" o:title=""/>
                </v:shape>
                <o:OLEObject Type="Embed" ProgID="Equation.3" ShapeID="_x0000_i1027" DrawAspect="Content" ObjectID="_1681023518" r:id="rId15"/>
              </w:objec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BDC0B47" w14:textId="77777777" w:rsidR="003D5638" w:rsidRPr="00E07853" w:rsidRDefault="003D5638" w:rsidP="001667CD">
            <w:pPr>
              <w:pStyle w:val="Default"/>
              <w:widowControl w:val="0"/>
              <w:tabs>
                <w:tab w:val="left" w:pos="180"/>
              </w:tabs>
              <w:ind w:right="-85"/>
              <w:jc w:val="right"/>
              <w:rPr>
                <w:sz w:val="27"/>
                <w:szCs w:val="27"/>
              </w:rPr>
            </w:pPr>
            <w:r w:rsidRPr="00E07853">
              <w:rPr>
                <w:sz w:val="27"/>
                <w:szCs w:val="27"/>
              </w:rPr>
              <w:t>(1)</w:t>
            </w:r>
          </w:p>
        </w:tc>
      </w:tr>
    </w:tbl>
    <w:p w14:paraId="72B56BAC" w14:textId="77777777" w:rsidR="006F6DA4" w:rsidRDefault="006F6DA4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</w:p>
    <w:p w14:paraId="34F091FB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sz w:val="27"/>
          <w:szCs w:val="27"/>
        </w:rPr>
        <w:t>где</w:t>
      </w:r>
      <w:r>
        <w:rPr>
          <w:sz w:val="27"/>
          <w:szCs w:val="27"/>
        </w:rPr>
        <w:t xml:space="preserve"> </w:t>
      </w:r>
      <w:r w:rsidRPr="00E07853">
        <w:rPr>
          <w:i/>
          <w:sz w:val="27"/>
          <w:szCs w:val="27"/>
        </w:rPr>
        <w:t>С</w:t>
      </w:r>
      <w:r w:rsidRPr="00E07853">
        <w:rPr>
          <w:i/>
          <w:sz w:val="27"/>
          <w:szCs w:val="27"/>
          <w:vertAlign w:val="subscript"/>
        </w:rPr>
        <w:t>Б</w:t>
      </w:r>
      <w:r w:rsidRPr="00E07853">
        <w:rPr>
          <w:sz w:val="27"/>
          <w:szCs w:val="27"/>
        </w:rPr>
        <w:t xml:space="preserve"> – стоимость бизнеса (фирмы);</w:t>
      </w:r>
    </w:p>
    <w:p w14:paraId="0C1D24A0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i/>
          <w:sz w:val="27"/>
          <w:szCs w:val="27"/>
        </w:rPr>
        <w:t>ЧП</w:t>
      </w:r>
      <w:r w:rsidRPr="00E07853">
        <w:rPr>
          <w:sz w:val="27"/>
          <w:szCs w:val="27"/>
        </w:rPr>
        <w:t xml:space="preserve"> – чистая прибыль (прибыль после налогообложения);</w:t>
      </w:r>
    </w:p>
    <w:p w14:paraId="5512CAD1" w14:textId="77777777" w:rsidR="003D5638" w:rsidRPr="00E07853" w:rsidRDefault="003D5638" w:rsidP="003E0C07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i/>
          <w:sz w:val="27"/>
          <w:szCs w:val="27"/>
        </w:rPr>
        <w:t>R</w:t>
      </w:r>
      <w:r w:rsidRPr="00E07853">
        <w:rPr>
          <w:i/>
          <w:sz w:val="27"/>
          <w:szCs w:val="27"/>
          <w:vertAlign w:val="subscript"/>
        </w:rPr>
        <w:t>K</w:t>
      </w:r>
      <w:r w:rsidRPr="00E07853">
        <w:rPr>
          <w:sz w:val="27"/>
          <w:szCs w:val="27"/>
        </w:rPr>
        <w:t xml:space="preserve"> – ставка капитализации.</w:t>
      </w:r>
    </w:p>
    <w:p w14:paraId="4CFB92B6" w14:textId="77777777" w:rsidR="003D5638" w:rsidRDefault="003D5638" w:rsidP="003D5638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6A382156" w14:textId="77777777" w:rsidR="003D5638" w:rsidRPr="00E07853" w:rsidRDefault="003D5638" w:rsidP="003D5638">
      <w:pPr>
        <w:pStyle w:val="Default"/>
        <w:widowControl w:val="0"/>
        <w:tabs>
          <w:tab w:val="left" w:pos="180"/>
        </w:tabs>
        <w:ind w:firstLine="567"/>
        <w:jc w:val="both"/>
        <w:rPr>
          <w:b/>
          <w:bCs/>
          <w:sz w:val="27"/>
          <w:szCs w:val="27"/>
        </w:rPr>
      </w:pPr>
      <w:r w:rsidRPr="00E07853">
        <w:rPr>
          <w:sz w:val="27"/>
          <w:szCs w:val="27"/>
        </w:rPr>
        <w:t>Пример оформления статьи (размер листа, размер полей, размер шрифта, межстрочный интервал, пример ссылки на источник, структура, таблицы, рисунки, формулы и т.д.) представлен ниже.</w:t>
      </w:r>
    </w:p>
    <w:p w14:paraId="0663DC8D" w14:textId="77777777" w:rsidR="003D5638" w:rsidRPr="00487934" w:rsidRDefault="003D5638" w:rsidP="003D5638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14:paraId="4010CDD0" w14:textId="77777777" w:rsidR="003D5638" w:rsidRDefault="003D5638" w:rsidP="003D5638">
      <w:pPr>
        <w:widowControl w:val="0"/>
        <w:tabs>
          <w:tab w:val="left" w:pos="180"/>
        </w:tabs>
        <w:rPr>
          <w:b/>
          <w:bCs/>
          <w:sz w:val="22"/>
          <w:szCs w:val="22"/>
        </w:rPr>
        <w:sectPr w:rsidR="003D5638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FB46E11" w14:textId="77777777" w:rsidR="003D5638" w:rsidRDefault="003D5638" w:rsidP="003D5638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ПРИМЕР ОФОРМЛЕНИЯ</w:t>
      </w:r>
    </w:p>
    <w:p w14:paraId="27EF6349" w14:textId="77777777" w:rsidR="003D5638" w:rsidRPr="00496160" w:rsidRDefault="003D5638" w:rsidP="003D5638">
      <w:pPr>
        <w:tabs>
          <w:tab w:val="left" w:pos="180"/>
        </w:tabs>
        <w:ind w:firstLine="720"/>
        <w:jc w:val="center"/>
        <w:rPr>
          <w:b/>
          <w:bCs/>
          <w:sz w:val="22"/>
          <w:szCs w:val="22"/>
        </w:rPr>
      </w:pPr>
    </w:p>
    <w:p w14:paraId="25C0AA95" w14:textId="77777777" w:rsidR="003D5638" w:rsidRPr="006F6DA4" w:rsidRDefault="003D5638" w:rsidP="003D5638">
      <w:pPr>
        <w:pStyle w:val="Default"/>
        <w:widowControl w:val="0"/>
        <w:tabs>
          <w:tab w:val="left" w:pos="180"/>
        </w:tabs>
        <w:ind w:firstLine="720"/>
        <w:jc w:val="right"/>
        <w:rPr>
          <w:b/>
          <w:i/>
          <w:iCs/>
          <w:sz w:val="22"/>
          <w:szCs w:val="22"/>
        </w:rPr>
      </w:pPr>
      <w:r w:rsidRPr="006F6DA4">
        <w:rPr>
          <w:b/>
          <w:bCs/>
          <w:i/>
          <w:iCs/>
          <w:sz w:val="22"/>
          <w:szCs w:val="22"/>
        </w:rPr>
        <w:t>Н.Н. Воробьева</w:t>
      </w:r>
      <w:r w:rsidRPr="006F6DA4">
        <w:rPr>
          <w:b/>
          <w:i/>
          <w:iCs/>
          <w:sz w:val="22"/>
          <w:szCs w:val="22"/>
        </w:rPr>
        <w:t xml:space="preserve">, </w:t>
      </w:r>
    </w:p>
    <w:p w14:paraId="6B5CDF68" w14:textId="77777777" w:rsidR="003D5638" w:rsidRDefault="003D5638" w:rsidP="003D5638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студент 4 курса напр. «Экономика»,</w:t>
      </w:r>
    </w:p>
    <w:p w14:paraId="64F38B58" w14:textId="77777777" w:rsidR="003D5638" w:rsidRPr="00952CE7" w:rsidRDefault="003D5638" w:rsidP="003D5638">
      <w:pPr>
        <w:pStyle w:val="Default"/>
        <w:widowControl w:val="0"/>
        <w:tabs>
          <w:tab w:val="left" w:pos="180"/>
        </w:tabs>
        <w:ind w:firstLine="720"/>
        <w:jc w:val="right"/>
        <w:rPr>
          <w:b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e</w:t>
      </w:r>
      <w:r w:rsidRPr="00952CE7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  <w:lang w:val="en-US"/>
        </w:rPr>
        <w:t>mail</w:t>
      </w:r>
      <w:r w:rsidRPr="00952CE7">
        <w:rPr>
          <w:i/>
          <w:iCs/>
          <w:sz w:val="22"/>
          <w:szCs w:val="22"/>
        </w:rPr>
        <w:t xml:space="preserve">: </w:t>
      </w:r>
      <w:r w:rsidRPr="004146EF">
        <w:rPr>
          <w:b/>
          <w:i/>
          <w:iCs/>
          <w:sz w:val="22"/>
          <w:szCs w:val="22"/>
          <w:lang w:val="en-US"/>
        </w:rPr>
        <w:t>vorobeva</w:t>
      </w:r>
      <w:r w:rsidRPr="00952CE7">
        <w:rPr>
          <w:b/>
          <w:i/>
          <w:iCs/>
          <w:sz w:val="22"/>
          <w:szCs w:val="22"/>
        </w:rPr>
        <w:t>1990@</w:t>
      </w:r>
      <w:r w:rsidRPr="004146EF">
        <w:rPr>
          <w:b/>
          <w:i/>
          <w:iCs/>
          <w:sz w:val="22"/>
          <w:szCs w:val="22"/>
          <w:lang w:val="en-US"/>
        </w:rPr>
        <w:t>list</w:t>
      </w:r>
      <w:r w:rsidRPr="00952CE7">
        <w:rPr>
          <w:b/>
          <w:i/>
          <w:iCs/>
          <w:sz w:val="22"/>
          <w:szCs w:val="22"/>
        </w:rPr>
        <w:t>.</w:t>
      </w:r>
      <w:r w:rsidRPr="004146EF">
        <w:rPr>
          <w:b/>
          <w:i/>
          <w:iCs/>
          <w:sz w:val="22"/>
          <w:szCs w:val="22"/>
          <w:lang w:val="en-US"/>
        </w:rPr>
        <w:t>ru</w:t>
      </w:r>
      <w:r w:rsidRPr="00952CE7">
        <w:rPr>
          <w:b/>
          <w:i/>
          <w:iCs/>
          <w:sz w:val="22"/>
          <w:szCs w:val="22"/>
        </w:rPr>
        <w:t>,</w:t>
      </w:r>
    </w:p>
    <w:p w14:paraId="6E35A4D4" w14:textId="77777777" w:rsidR="003D5638" w:rsidRDefault="003D5638" w:rsidP="003D5638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н</w:t>
      </w:r>
      <w:r w:rsidRPr="004146EF">
        <w:rPr>
          <w:bCs/>
          <w:i/>
          <w:iCs/>
          <w:sz w:val="22"/>
          <w:szCs w:val="22"/>
        </w:rPr>
        <w:t>ауч. рук.:</w:t>
      </w:r>
      <w:r>
        <w:rPr>
          <w:b/>
          <w:bCs/>
          <w:i/>
          <w:iCs/>
          <w:sz w:val="22"/>
          <w:szCs w:val="22"/>
        </w:rPr>
        <w:t xml:space="preserve"> </w:t>
      </w:r>
      <w:r w:rsidRPr="00496160">
        <w:rPr>
          <w:b/>
          <w:bCs/>
          <w:i/>
          <w:iCs/>
          <w:sz w:val="22"/>
          <w:szCs w:val="22"/>
        </w:rPr>
        <w:t xml:space="preserve">Р.Ф. </w:t>
      </w:r>
      <w:r w:rsidRPr="006F6DA4">
        <w:rPr>
          <w:b/>
          <w:bCs/>
          <w:i/>
          <w:iCs/>
          <w:sz w:val="22"/>
          <w:szCs w:val="22"/>
        </w:rPr>
        <w:t>Асанов</w:t>
      </w:r>
      <w:r w:rsidRPr="006F6DA4">
        <w:rPr>
          <w:b/>
          <w:i/>
          <w:iCs/>
          <w:sz w:val="22"/>
          <w:szCs w:val="22"/>
        </w:rPr>
        <w:t>,</w:t>
      </w:r>
      <w:r w:rsidRPr="00496160">
        <w:rPr>
          <w:i/>
          <w:iCs/>
          <w:sz w:val="22"/>
          <w:szCs w:val="22"/>
        </w:rPr>
        <w:t xml:space="preserve"> </w:t>
      </w:r>
    </w:p>
    <w:p w14:paraId="1B014E81" w14:textId="77777777" w:rsidR="003D5638" w:rsidRPr="00487934" w:rsidRDefault="003D5638" w:rsidP="003D5638">
      <w:pPr>
        <w:pStyle w:val="Default"/>
        <w:widowControl w:val="0"/>
        <w:tabs>
          <w:tab w:val="left" w:pos="180"/>
        </w:tabs>
        <w:ind w:firstLine="720"/>
        <w:jc w:val="right"/>
        <w:rPr>
          <w:i/>
          <w:sz w:val="22"/>
          <w:szCs w:val="22"/>
        </w:rPr>
      </w:pPr>
      <w:r w:rsidRPr="00487934">
        <w:rPr>
          <w:i/>
          <w:sz w:val="22"/>
          <w:szCs w:val="22"/>
        </w:rPr>
        <w:t>к.э.н., доц.</w:t>
      </w:r>
      <w:r>
        <w:rPr>
          <w:i/>
          <w:sz w:val="22"/>
          <w:szCs w:val="22"/>
        </w:rPr>
        <w:t>,</w:t>
      </w:r>
    </w:p>
    <w:p w14:paraId="1C2D7D83" w14:textId="77777777" w:rsidR="003D5638" w:rsidRPr="00496160" w:rsidRDefault="003D5638" w:rsidP="003D5638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МГУ им. М.В. Ломоносова</w:t>
      </w:r>
      <w:r w:rsidRPr="00496160">
        <w:rPr>
          <w:i/>
          <w:iCs/>
          <w:sz w:val="22"/>
          <w:szCs w:val="22"/>
        </w:rPr>
        <w:t>,</w:t>
      </w:r>
    </w:p>
    <w:p w14:paraId="1834CB7B" w14:textId="77777777" w:rsidR="003D5638" w:rsidRPr="00496160" w:rsidRDefault="003D5638" w:rsidP="003D5638">
      <w:pPr>
        <w:pStyle w:val="Default"/>
        <w:widowControl w:val="0"/>
        <w:tabs>
          <w:tab w:val="left" w:pos="180"/>
        </w:tabs>
        <w:ind w:firstLine="720"/>
        <w:jc w:val="right"/>
        <w:rPr>
          <w:sz w:val="22"/>
          <w:szCs w:val="22"/>
        </w:rPr>
      </w:pPr>
      <w:r w:rsidRPr="00496160">
        <w:rPr>
          <w:i/>
          <w:iCs/>
          <w:sz w:val="22"/>
          <w:szCs w:val="22"/>
        </w:rPr>
        <w:t xml:space="preserve">г. </w:t>
      </w:r>
      <w:r>
        <w:rPr>
          <w:i/>
          <w:iCs/>
          <w:sz w:val="22"/>
          <w:szCs w:val="22"/>
        </w:rPr>
        <w:t>Москва</w:t>
      </w:r>
    </w:p>
    <w:p w14:paraId="3C6EECB3" w14:textId="77777777" w:rsidR="003D5638" w:rsidRPr="00496160" w:rsidRDefault="003D5638" w:rsidP="003D5638">
      <w:pPr>
        <w:pStyle w:val="Default"/>
        <w:tabs>
          <w:tab w:val="left" w:pos="180"/>
        </w:tabs>
        <w:ind w:firstLine="720"/>
        <w:jc w:val="both"/>
        <w:rPr>
          <w:sz w:val="22"/>
          <w:szCs w:val="22"/>
        </w:rPr>
      </w:pPr>
    </w:p>
    <w:p w14:paraId="067B5FA7" w14:textId="77777777" w:rsidR="003D5638" w:rsidRPr="00BA6218" w:rsidRDefault="003D5638" w:rsidP="003D5638">
      <w:pPr>
        <w:pStyle w:val="Default"/>
        <w:tabs>
          <w:tab w:val="left" w:pos="180"/>
        </w:tabs>
        <w:jc w:val="center"/>
        <w:rPr>
          <w:b/>
          <w:sz w:val="22"/>
          <w:szCs w:val="22"/>
        </w:rPr>
      </w:pPr>
      <w:r w:rsidRPr="00BA6218">
        <w:rPr>
          <w:b/>
          <w:sz w:val="22"/>
          <w:szCs w:val="22"/>
        </w:rPr>
        <w:t>ОЦЕНКА</w:t>
      </w:r>
      <w:r>
        <w:rPr>
          <w:b/>
          <w:sz w:val="22"/>
          <w:szCs w:val="22"/>
        </w:rPr>
        <w:t xml:space="preserve"> ВЛИЯНИЯ ПРОЦЕССОВ МЕЖРЕГИОНАЛЬНОГО ПЕРЕЛИВА </w:t>
      </w:r>
      <w:r w:rsidRPr="00BA6218">
        <w:rPr>
          <w:b/>
          <w:sz w:val="22"/>
          <w:szCs w:val="22"/>
        </w:rPr>
        <w:t>ИНВЕСТИЦИОННОГО ПОТЕНЦИАЛА НА ИНВЕСТИЦИОННУЮ БЕЗОПАСНОСТЬ РЕГИОНА</w:t>
      </w:r>
    </w:p>
    <w:p w14:paraId="46114E3A" w14:textId="77777777" w:rsidR="003D5638" w:rsidRPr="00BA6218" w:rsidRDefault="003D5638" w:rsidP="003D5638">
      <w:pPr>
        <w:pStyle w:val="Default"/>
        <w:tabs>
          <w:tab w:val="left" w:pos="180"/>
        </w:tabs>
        <w:jc w:val="both"/>
        <w:rPr>
          <w:sz w:val="22"/>
          <w:szCs w:val="22"/>
        </w:rPr>
      </w:pPr>
    </w:p>
    <w:p w14:paraId="20F2E8A1" w14:textId="77777777" w:rsidR="003D5638" w:rsidRPr="00BA6218" w:rsidRDefault="003D5638" w:rsidP="003D5638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34010F">
        <w:rPr>
          <w:b/>
          <w:sz w:val="22"/>
          <w:szCs w:val="22"/>
        </w:rPr>
        <w:t>Аннотация:</w:t>
      </w:r>
      <w:r w:rsidRPr="00BA6218">
        <w:rPr>
          <w:sz w:val="22"/>
          <w:szCs w:val="22"/>
        </w:rPr>
        <w:t xml:space="preserve"> данная статья посвящена оценке влияния процессов трансграничного движения инвестиционного потенциала на инвестиционную безопасность, в частности, проанализированы положительные и отрицательные стороны ввоза и вывоза инвестиций, а также рассчитаны показатели, по которым можно оценить степень инвестиционной безопасности региона.</w:t>
      </w:r>
    </w:p>
    <w:p w14:paraId="21D32EFF" w14:textId="77777777" w:rsidR="003D5638" w:rsidRPr="00BA6218" w:rsidRDefault="003D5638" w:rsidP="003D5638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34010F">
        <w:rPr>
          <w:b/>
          <w:sz w:val="22"/>
          <w:szCs w:val="22"/>
        </w:rPr>
        <w:t>Ключевые слова:</w:t>
      </w:r>
      <w:r w:rsidRPr="00BA6218">
        <w:rPr>
          <w:sz w:val="22"/>
          <w:szCs w:val="22"/>
        </w:rPr>
        <w:t xml:space="preserve"> инвестиционный потенциал, межрегиональный перелив, инвестиционная безопасность</w:t>
      </w:r>
      <w:r w:rsidR="006F6DA4">
        <w:rPr>
          <w:sz w:val="22"/>
          <w:szCs w:val="22"/>
        </w:rPr>
        <w:t>.</w:t>
      </w:r>
    </w:p>
    <w:p w14:paraId="3DBEC38E" w14:textId="77777777" w:rsidR="003D5638" w:rsidRPr="00BA6218" w:rsidRDefault="003D5638" w:rsidP="003D5638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</w:p>
    <w:p w14:paraId="5A60ED09" w14:textId="77777777" w:rsidR="003D5638" w:rsidRDefault="003D5638" w:rsidP="003D5638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BA6218">
        <w:rPr>
          <w:sz w:val="22"/>
          <w:szCs w:val="22"/>
        </w:rPr>
        <w:t>Процесс межрегионального перелива инвестиционного потенциала тесно связан с такой слабо изученной экономической категорией, как инвестиционная безопасность региона. Понятие «инвестиционная безопасность» является важной составляющей экономической безопасности как на уровне государства, так на уровне отдельного региона</w:t>
      </w:r>
      <w:r w:rsidRPr="00496160">
        <w:rPr>
          <w:sz w:val="22"/>
          <w:szCs w:val="22"/>
        </w:rPr>
        <w:t xml:space="preserve"> [1]. </w:t>
      </w:r>
    </w:p>
    <w:p w14:paraId="537252ED" w14:textId="77777777" w:rsidR="003D5638" w:rsidRPr="00496160" w:rsidRDefault="003D5638" w:rsidP="003D5638">
      <w:pPr>
        <w:pStyle w:val="Default"/>
        <w:tabs>
          <w:tab w:val="left" w:pos="180"/>
        </w:tabs>
        <w:ind w:firstLine="540"/>
        <w:jc w:val="both"/>
        <w:rPr>
          <w:sz w:val="22"/>
          <w:szCs w:val="22"/>
        </w:rPr>
      </w:pPr>
    </w:p>
    <w:p w14:paraId="63E43413" w14:textId="77777777" w:rsidR="003D5638" w:rsidRDefault="003D5638" w:rsidP="003D5638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  <w:r w:rsidRPr="000B4354">
        <w:rPr>
          <w:bCs/>
          <w:iCs/>
          <w:sz w:val="22"/>
          <w:szCs w:val="22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9"/>
        <w:gridCol w:w="1529"/>
        <w:gridCol w:w="1529"/>
      </w:tblGrid>
      <w:tr w:rsidR="003D5638" w:rsidRPr="00DB4554" w14:paraId="4AC544C7" w14:textId="77777777" w:rsidTr="001667CD">
        <w:tc>
          <w:tcPr>
            <w:tcW w:w="1584" w:type="dxa"/>
          </w:tcPr>
          <w:p w14:paraId="44AE9EE9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7A131A98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49F04423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2172C391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D5638" w:rsidRPr="00DB4554" w14:paraId="72484F93" w14:textId="77777777" w:rsidTr="001667CD">
        <w:tc>
          <w:tcPr>
            <w:tcW w:w="1584" w:type="dxa"/>
          </w:tcPr>
          <w:p w14:paraId="0CEC5B7D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627E920A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2CB57C59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14:paraId="49703FB1" w14:textId="77777777" w:rsidR="003D5638" w:rsidRPr="00DB4554" w:rsidRDefault="003D5638" w:rsidP="001667CD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14:paraId="5B21B848" w14:textId="77777777" w:rsidR="003D5638" w:rsidRDefault="003D5638" w:rsidP="003D5638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</w:p>
    <w:p w14:paraId="37A781FE" w14:textId="77777777" w:rsidR="003D5638" w:rsidRPr="000B4354" w:rsidRDefault="00AC71BC" w:rsidP="003D5638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4355D427" wp14:editId="4EB8A8D2">
                <wp:extent cx="3886200" cy="685800"/>
                <wp:effectExtent l="0" t="9525" r="0" b="9525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85932" y="0"/>
                            <a:ext cx="102876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40"/>
                        <wps:cNvCnPr/>
                        <wps:spPr bwMode="auto">
                          <a:xfrm flipH="1">
                            <a:off x="914337" y="228600"/>
                            <a:ext cx="102876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/>
                        <wps:spPr bwMode="auto">
                          <a:xfrm>
                            <a:off x="1943100" y="228600"/>
                            <a:ext cx="91433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854" y="457200"/>
                            <a:ext cx="13715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00268" y="457200"/>
                            <a:ext cx="13715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6D60A3" id="Полотно 37" o:spid="_x0000_s1026" editas="canvas" style="width:306pt;height:54pt;mso-position-horizontal-relative:char;mso-position-vertical-relative:line" coordsize="3886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">
                <v:shape id="_x0000_s1027" type="#_x0000_t75" style="position:absolute;width:38862;height:6858;visibility:visible;mso-wrap-style:square">
                  <v:fill o:detectmouseclick="t"/>
                  <v:path o:connecttype="none"/>
                </v:shape>
                <v:rect id="Rectangle 39" o:spid="_x0000_s1028" style="position:absolute;left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40" o:spid="_x0000_s1029" style="position:absolute;flip:x;visibility:visible;mso-wrap-style:square" from="9143,2286" to="1943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41" o:spid="_x0000_s1030" style="position:absolute;visibility:visible;mso-wrap-style:square" from="19431,2286" to="2857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42" o:spid="_x0000_s1031" style="position:absolute;left:2288;top:4572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43" o:spid="_x0000_s1032" style="position:absolute;left:24002;top:4572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3032ACF7" w14:textId="77777777" w:rsidR="003D5638" w:rsidRDefault="003D5638" w:rsidP="003D5638">
      <w:pPr>
        <w:pStyle w:val="Default"/>
        <w:tabs>
          <w:tab w:val="left" w:pos="180"/>
        </w:tabs>
        <w:ind w:firstLine="540"/>
        <w:jc w:val="both"/>
        <w:rPr>
          <w:b/>
          <w:bCs/>
          <w:i/>
          <w:iCs/>
          <w:sz w:val="22"/>
          <w:szCs w:val="22"/>
        </w:rPr>
      </w:pPr>
    </w:p>
    <w:p w14:paraId="23224258" w14:textId="77777777" w:rsidR="003D5638" w:rsidRPr="000B4354" w:rsidRDefault="003D5638" w:rsidP="006F6DA4">
      <w:pPr>
        <w:pStyle w:val="Default"/>
        <w:tabs>
          <w:tab w:val="left" w:pos="180"/>
        </w:tabs>
        <w:jc w:val="center"/>
        <w:rPr>
          <w:bCs/>
          <w:iCs/>
          <w:sz w:val="22"/>
          <w:szCs w:val="22"/>
        </w:rPr>
      </w:pPr>
      <w:r w:rsidRPr="000B4354">
        <w:rPr>
          <w:bCs/>
          <w:iCs/>
          <w:sz w:val="22"/>
          <w:szCs w:val="22"/>
        </w:rPr>
        <w:t>Рисунок 1 – Название рисунка</w:t>
      </w:r>
    </w:p>
    <w:p w14:paraId="7457EFCD" w14:textId="77777777" w:rsidR="003D5638" w:rsidRDefault="003D5638" w:rsidP="003D5638">
      <w:pPr>
        <w:pStyle w:val="Default"/>
        <w:tabs>
          <w:tab w:val="left" w:pos="180"/>
        </w:tabs>
        <w:ind w:firstLine="540"/>
        <w:jc w:val="both"/>
        <w:rPr>
          <w:b/>
          <w:bCs/>
          <w:i/>
          <w:iCs/>
          <w:sz w:val="22"/>
          <w:szCs w:val="22"/>
        </w:rPr>
      </w:pPr>
    </w:p>
    <w:p w14:paraId="6C977066" w14:textId="77777777" w:rsidR="003D5638" w:rsidRDefault="003D5638" w:rsidP="003D5638">
      <w:pPr>
        <w:pStyle w:val="Default"/>
        <w:tabs>
          <w:tab w:val="left" w:pos="180"/>
        </w:tabs>
        <w:ind w:firstLine="540"/>
        <w:jc w:val="right"/>
        <w:rPr>
          <w:bCs/>
          <w:iCs/>
          <w:sz w:val="22"/>
          <w:szCs w:val="22"/>
        </w:rPr>
      </w:pPr>
      <w:r w:rsidRPr="000B4354">
        <w:rPr>
          <w:bCs/>
          <w:iCs/>
          <w:position w:val="-6"/>
          <w:sz w:val="22"/>
          <w:szCs w:val="22"/>
        </w:rPr>
        <w:object w:dxaOrig="1120" w:dyaOrig="279" w14:anchorId="1D31532A">
          <v:shape id="_x0000_i1028" type="#_x0000_t75" style="width:56.25pt;height:14.25pt" o:ole="">
            <v:imagedata r:id="rId16" o:title=""/>
          </v:shape>
          <o:OLEObject Type="Embed" ProgID="Equation.3" ShapeID="_x0000_i1028" DrawAspect="Content" ObjectID="_1681023519" r:id="rId17"/>
        </w:object>
      </w:r>
      <w:r>
        <w:rPr>
          <w:bCs/>
          <w:iCs/>
          <w:sz w:val="22"/>
          <w:szCs w:val="22"/>
        </w:rPr>
        <w:t>,</w:t>
      </w:r>
      <w:r w:rsidRPr="000B4354">
        <w:rPr>
          <w:bCs/>
          <w:iCs/>
          <w:sz w:val="22"/>
          <w:szCs w:val="22"/>
        </w:rPr>
        <w:tab/>
      </w:r>
      <w:r w:rsidRPr="000B4354">
        <w:rPr>
          <w:bCs/>
          <w:iCs/>
          <w:sz w:val="22"/>
          <w:szCs w:val="22"/>
        </w:rPr>
        <w:tab/>
      </w:r>
      <w:r w:rsidRPr="000B4354">
        <w:rPr>
          <w:bCs/>
          <w:iCs/>
          <w:sz w:val="22"/>
          <w:szCs w:val="22"/>
        </w:rPr>
        <w:tab/>
        <w:t>(1)</w:t>
      </w:r>
    </w:p>
    <w:p w14:paraId="08BFECAC" w14:textId="77777777" w:rsidR="006F6DA4" w:rsidRDefault="006F6DA4" w:rsidP="003D5638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</w:p>
    <w:p w14:paraId="45E74073" w14:textId="77777777" w:rsidR="003D5638" w:rsidRDefault="003D5638" w:rsidP="003D5638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где </w:t>
      </w:r>
      <w:r>
        <w:rPr>
          <w:bCs/>
          <w:iCs/>
          <w:sz w:val="22"/>
          <w:szCs w:val="22"/>
          <w:lang w:val="en-US"/>
        </w:rPr>
        <w:t>Y</w:t>
      </w:r>
      <w:r w:rsidRPr="000B4354">
        <w:rPr>
          <w:bCs/>
          <w:iCs/>
          <w:sz w:val="22"/>
          <w:szCs w:val="22"/>
        </w:rPr>
        <w:t xml:space="preserve"> –</w:t>
      </w:r>
      <w:r>
        <w:rPr>
          <w:bCs/>
          <w:iCs/>
          <w:sz w:val="22"/>
          <w:szCs w:val="22"/>
        </w:rPr>
        <w:t xml:space="preserve"> …</w:t>
      </w:r>
    </w:p>
    <w:p w14:paraId="53A05DEF" w14:textId="77777777" w:rsidR="003D5638" w:rsidRDefault="003D5638" w:rsidP="003D5638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k</w:t>
      </w:r>
      <w:r w:rsidRPr="000B4354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…</w:t>
      </w:r>
    </w:p>
    <w:p w14:paraId="4A4071B7" w14:textId="77777777" w:rsidR="003D5638" w:rsidRDefault="003D5638" w:rsidP="003D5638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X</w:t>
      </w:r>
      <w:r>
        <w:rPr>
          <w:bCs/>
          <w:iCs/>
          <w:sz w:val="22"/>
          <w:szCs w:val="22"/>
        </w:rPr>
        <w:t xml:space="preserve"> – …</w:t>
      </w:r>
    </w:p>
    <w:p w14:paraId="255755CB" w14:textId="77777777" w:rsidR="003D5638" w:rsidRPr="000B4354" w:rsidRDefault="003D5638" w:rsidP="003D5638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b</w:t>
      </w:r>
      <w:r>
        <w:rPr>
          <w:bCs/>
          <w:iCs/>
          <w:sz w:val="22"/>
          <w:szCs w:val="22"/>
        </w:rPr>
        <w:t xml:space="preserve"> – …</w:t>
      </w:r>
    </w:p>
    <w:p w14:paraId="22831E32" w14:textId="77777777" w:rsidR="003D5638" w:rsidRDefault="003D5638" w:rsidP="003D5638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</w:p>
    <w:p w14:paraId="1B2A28A7" w14:textId="77777777" w:rsidR="006F6DA4" w:rsidRDefault="006F6DA4" w:rsidP="003D5638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  <w:r w:rsidRPr="006F6DA4">
        <w:rPr>
          <w:b/>
          <w:bCs/>
          <w:i/>
          <w:iCs/>
          <w:sz w:val="22"/>
          <w:szCs w:val="22"/>
        </w:rPr>
        <w:t xml:space="preserve">Список использованных источников и литературы: </w:t>
      </w:r>
    </w:p>
    <w:p w14:paraId="3B6642E5" w14:textId="77777777" w:rsidR="003D5638" w:rsidRPr="00496160" w:rsidRDefault="003D5638" w:rsidP="003D5638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496160">
        <w:rPr>
          <w:sz w:val="22"/>
          <w:szCs w:val="22"/>
        </w:rPr>
        <w:t xml:space="preserve">[1] </w:t>
      </w:r>
      <w:r w:rsidR="007D3BBB" w:rsidRPr="00496160">
        <w:rPr>
          <w:sz w:val="22"/>
          <w:szCs w:val="22"/>
        </w:rPr>
        <w:t xml:space="preserve">Умнова А.И. </w:t>
      </w:r>
      <w:r w:rsidR="007D3BBB">
        <w:rPr>
          <w:sz w:val="22"/>
          <w:szCs w:val="22"/>
        </w:rPr>
        <w:t>Экономический потенциал региона</w:t>
      </w:r>
      <w:r w:rsidR="007D3BBB" w:rsidRPr="00496160">
        <w:rPr>
          <w:sz w:val="22"/>
          <w:szCs w:val="22"/>
        </w:rPr>
        <w:t xml:space="preserve">. </w:t>
      </w:r>
      <w:r w:rsidR="007D3BBB">
        <w:rPr>
          <w:sz w:val="22"/>
          <w:szCs w:val="22"/>
        </w:rPr>
        <w:t xml:space="preserve">– </w:t>
      </w:r>
      <w:r w:rsidR="007D3BBB" w:rsidRPr="00496160">
        <w:rPr>
          <w:sz w:val="22"/>
          <w:szCs w:val="22"/>
        </w:rPr>
        <w:t>М.</w:t>
      </w:r>
      <w:r w:rsidR="007D3BBB">
        <w:rPr>
          <w:sz w:val="22"/>
          <w:szCs w:val="22"/>
        </w:rPr>
        <w:t>: Издательство</w:t>
      </w:r>
      <w:r w:rsidR="007D3BBB" w:rsidRPr="00496160">
        <w:rPr>
          <w:sz w:val="22"/>
          <w:szCs w:val="22"/>
        </w:rPr>
        <w:t xml:space="preserve">, 1998. </w:t>
      </w:r>
      <w:r w:rsidR="007D3BBB">
        <w:rPr>
          <w:sz w:val="22"/>
          <w:szCs w:val="22"/>
        </w:rPr>
        <w:t xml:space="preserve">– </w:t>
      </w:r>
      <w:r w:rsidR="007D3BBB" w:rsidRPr="00496160">
        <w:rPr>
          <w:sz w:val="22"/>
          <w:szCs w:val="22"/>
        </w:rPr>
        <w:t>С.44.</w:t>
      </w:r>
    </w:p>
    <w:p w14:paraId="5D2115D2" w14:textId="77777777" w:rsidR="003D5638" w:rsidRPr="00496160" w:rsidRDefault="003D5638" w:rsidP="003D5638">
      <w:pPr>
        <w:tabs>
          <w:tab w:val="left" w:pos="180"/>
        </w:tabs>
        <w:ind w:firstLine="540"/>
        <w:jc w:val="both"/>
        <w:rPr>
          <w:sz w:val="22"/>
          <w:szCs w:val="22"/>
        </w:rPr>
      </w:pPr>
    </w:p>
    <w:p w14:paraId="594EEFD4" w14:textId="77777777" w:rsidR="003D5638" w:rsidRDefault="003D5638" w:rsidP="003D5638">
      <w:pPr>
        <w:tabs>
          <w:tab w:val="left" w:pos="180"/>
        </w:tabs>
        <w:ind w:firstLine="540"/>
        <w:jc w:val="right"/>
      </w:pPr>
      <w:r w:rsidRPr="00496160">
        <w:rPr>
          <w:i/>
          <w:sz w:val="22"/>
          <w:szCs w:val="22"/>
        </w:rPr>
        <w:t xml:space="preserve">© Н.Н. Воробьева, </w:t>
      </w:r>
      <w:r w:rsidR="00ED57C2">
        <w:rPr>
          <w:i/>
          <w:sz w:val="22"/>
          <w:szCs w:val="22"/>
        </w:rPr>
        <w:t>2021</w:t>
      </w:r>
    </w:p>
    <w:sectPr w:rsidR="003D5638" w:rsidSect="00F05A9C">
      <w:pgSz w:w="8392" w:h="11907" w:code="11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A5"/>
    <w:rsid w:val="00000A7F"/>
    <w:rsid w:val="00013A10"/>
    <w:rsid w:val="00014500"/>
    <w:rsid w:val="00015DDC"/>
    <w:rsid w:val="00020388"/>
    <w:rsid w:val="00020E4F"/>
    <w:rsid w:val="00021326"/>
    <w:rsid w:val="000250D1"/>
    <w:rsid w:val="00025F2E"/>
    <w:rsid w:val="00032468"/>
    <w:rsid w:val="000330F8"/>
    <w:rsid w:val="00041566"/>
    <w:rsid w:val="00051E0F"/>
    <w:rsid w:val="00073801"/>
    <w:rsid w:val="00073A6D"/>
    <w:rsid w:val="000745E8"/>
    <w:rsid w:val="00097252"/>
    <w:rsid w:val="00097EBA"/>
    <w:rsid w:val="000A0B48"/>
    <w:rsid w:val="000B4F47"/>
    <w:rsid w:val="000C5DAD"/>
    <w:rsid w:val="000D3123"/>
    <w:rsid w:val="000D4E3B"/>
    <w:rsid w:val="000E652F"/>
    <w:rsid w:val="000E6DDB"/>
    <w:rsid w:val="000F0372"/>
    <w:rsid w:val="000F3FE2"/>
    <w:rsid w:val="00111C52"/>
    <w:rsid w:val="0011543C"/>
    <w:rsid w:val="00124AE2"/>
    <w:rsid w:val="001321F4"/>
    <w:rsid w:val="00141D39"/>
    <w:rsid w:val="00144B1A"/>
    <w:rsid w:val="0015447C"/>
    <w:rsid w:val="00157DB6"/>
    <w:rsid w:val="001600FF"/>
    <w:rsid w:val="00163261"/>
    <w:rsid w:val="00165EE8"/>
    <w:rsid w:val="001667CD"/>
    <w:rsid w:val="00167F2C"/>
    <w:rsid w:val="00171003"/>
    <w:rsid w:val="0017169C"/>
    <w:rsid w:val="00182CC7"/>
    <w:rsid w:val="00184043"/>
    <w:rsid w:val="001914CA"/>
    <w:rsid w:val="001922D1"/>
    <w:rsid w:val="00196016"/>
    <w:rsid w:val="001A0CEF"/>
    <w:rsid w:val="001A6D79"/>
    <w:rsid w:val="001B09A1"/>
    <w:rsid w:val="001B5429"/>
    <w:rsid w:val="001C2413"/>
    <w:rsid w:val="001C677A"/>
    <w:rsid w:val="001D2FC0"/>
    <w:rsid w:val="001D4FD7"/>
    <w:rsid w:val="001E3210"/>
    <w:rsid w:val="001E52E5"/>
    <w:rsid w:val="001E5373"/>
    <w:rsid w:val="001F780E"/>
    <w:rsid w:val="00207626"/>
    <w:rsid w:val="00207F5C"/>
    <w:rsid w:val="00210C9E"/>
    <w:rsid w:val="00214673"/>
    <w:rsid w:val="00215C6A"/>
    <w:rsid w:val="0021633C"/>
    <w:rsid w:val="0022311C"/>
    <w:rsid w:val="002314DC"/>
    <w:rsid w:val="0023227D"/>
    <w:rsid w:val="00232CE8"/>
    <w:rsid w:val="00234B36"/>
    <w:rsid w:val="00252475"/>
    <w:rsid w:val="00257E73"/>
    <w:rsid w:val="00261E17"/>
    <w:rsid w:val="002813EA"/>
    <w:rsid w:val="002C2B34"/>
    <w:rsid w:val="002C5153"/>
    <w:rsid w:val="002D11AB"/>
    <w:rsid w:val="002D5408"/>
    <w:rsid w:val="002E3016"/>
    <w:rsid w:val="002E4454"/>
    <w:rsid w:val="002E49F8"/>
    <w:rsid w:val="002E5290"/>
    <w:rsid w:val="002F0558"/>
    <w:rsid w:val="002F7D0F"/>
    <w:rsid w:val="00313FED"/>
    <w:rsid w:val="00333699"/>
    <w:rsid w:val="003432DE"/>
    <w:rsid w:val="00344D60"/>
    <w:rsid w:val="00346B5C"/>
    <w:rsid w:val="00357DCC"/>
    <w:rsid w:val="003617B4"/>
    <w:rsid w:val="00376C79"/>
    <w:rsid w:val="00377D01"/>
    <w:rsid w:val="00382D9A"/>
    <w:rsid w:val="003B31B9"/>
    <w:rsid w:val="003B75A5"/>
    <w:rsid w:val="003B7FE0"/>
    <w:rsid w:val="003C25A5"/>
    <w:rsid w:val="003C4D89"/>
    <w:rsid w:val="003D5638"/>
    <w:rsid w:val="003E0B4E"/>
    <w:rsid w:val="003E0C07"/>
    <w:rsid w:val="003E3762"/>
    <w:rsid w:val="003E4AB2"/>
    <w:rsid w:val="003F2EAC"/>
    <w:rsid w:val="00400530"/>
    <w:rsid w:val="004127EC"/>
    <w:rsid w:val="00413518"/>
    <w:rsid w:val="004146EF"/>
    <w:rsid w:val="00424C48"/>
    <w:rsid w:val="004344A3"/>
    <w:rsid w:val="00440590"/>
    <w:rsid w:val="0044063D"/>
    <w:rsid w:val="004651A2"/>
    <w:rsid w:val="004703BE"/>
    <w:rsid w:val="004809A1"/>
    <w:rsid w:val="004823F6"/>
    <w:rsid w:val="004870EE"/>
    <w:rsid w:val="00487934"/>
    <w:rsid w:val="00497C80"/>
    <w:rsid w:val="004A0A74"/>
    <w:rsid w:val="004A3093"/>
    <w:rsid w:val="004D7436"/>
    <w:rsid w:val="004E173F"/>
    <w:rsid w:val="004E3B1D"/>
    <w:rsid w:val="004F26DB"/>
    <w:rsid w:val="005447C7"/>
    <w:rsid w:val="00546C6B"/>
    <w:rsid w:val="00552F25"/>
    <w:rsid w:val="0056754B"/>
    <w:rsid w:val="00575A01"/>
    <w:rsid w:val="005766A8"/>
    <w:rsid w:val="005826D8"/>
    <w:rsid w:val="005855C2"/>
    <w:rsid w:val="0059209F"/>
    <w:rsid w:val="005C0530"/>
    <w:rsid w:val="005C06ED"/>
    <w:rsid w:val="005C59D6"/>
    <w:rsid w:val="005E1FC8"/>
    <w:rsid w:val="005E7987"/>
    <w:rsid w:val="005E7BE5"/>
    <w:rsid w:val="005F30A2"/>
    <w:rsid w:val="005F5F86"/>
    <w:rsid w:val="00601D44"/>
    <w:rsid w:val="00603A8F"/>
    <w:rsid w:val="00606530"/>
    <w:rsid w:val="00607253"/>
    <w:rsid w:val="00616161"/>
    <w:rsid w:val="00620FE2"/>
    <w:rsid w:val="00630A19"/>
    <w:rsid w:val="00630DC9"/>
    <w:rsid w:val="0064376D"/>
    <w:rsid w:val="0066181F"/>
    <w:rsid w:val="00663571"/>
    <w:rsid w:val="006818E0"/>
    <w:rsid w:val="0068338A"/>
    <w:rsid w:val="006956EB"/>
    <w:rsid w:val="006A2708"/>
    <w:rsid w:val="006A3D6B"/>
    <w:rsid w:val="006A5A88"/>
    <w:rsid w:val="006A6B56"/>
    <w:rsid w:val="006B1426"/>
    <w:rsid w:val="006B395A"/>
    <w:rsid w:val="006B5E5F"/>
    <w:rsid w:val="006C3626"/>
    <w:rsid w:val="006C405B"/>
    <w:rsid w:val="006D4BBB"/>
    <w:rsid w:val="006F0BB0"/>
    <w:rsid w:val="006F373D"/>
    <w:rsid w:val="006F6DA4"/>
    <w:rsid w:val="00701E19"/>
    <w:rsid w:val="007055E4"/>
    <w:rsid w:val="00723B9A"/>
    <w:rsid w:val="0073203D"/>
    <w:rsid w:val="007336D5"/>
    <w:rsid w:val="00741AF8"/>
    <w:rsid w:val="00755CC4"/>
    <w:rsid w:val="0075747D"/>
    <w:rsid w:val="0075770E"/>
    <w:rsid w:val="007679DA"/>
    <w:rsid w:val="007719A9"/>
    <w:rsid w:val="007850FE"/>
    <w:rsid w:val="00786103"/>
    <w:rsid w:val="007875C3"/>
    <w:rsid w:val="007945E8"/>
    <w:rsid w:val="007A0FFD"/>
    <w:rsid w:val="007A1A13"/>
    <w:rsid w:val="007A2184"/>
    <w:rsid w:val="007B1EA1"/>
    <w:rsid w:val="007D3BBB"/>
    <w:rsid w:val="007E7A58"/>
    <w:rsid w:val="00811685"/>
    <w:rsid w:val="00815456"/>
    <w:rsid w:val="008250F5"/>
    <w:rsid w:val="00825E9D"/>
    <w:rsid w:val="008304E2"/>
    <w:rsid w:val="00832F58"/>
    <w:rsid w:val="00833691"/>
    <w:rsid w:val="00836E73"/>
    <w:rsid w:val="0084361C"/>
    <w:rsid w:val="00854F4D"/>
    <w:rsid w:val="008603F5"/>
    <w:rsid w:val="00860520"/>
    <w:rsid w:val="00866122"/>
    <w:rsid w:val="00875119"/>
    <w:rsid w:val="00882664"/>
    <w:rsid w:val="00887367"/>
    <w:rsid w:val="0089414B"/>
    <w:rsid w:val="008977AD"/>
    <w:rsid w:val="00897D95"/>
    <w:rsid w:val="008A1B33"/>
    <w:rsid w:val="008A3D2F"/>
    <w:rsid w:val="008B140C"/>
    <w:rsid w:val="008B356B"/>
    <w:rsid w:val="008D09D3"/>
    <w:rsid w:val="008E0C57"/>
    <w:rsid w:val="008E2116"/>
    <w:rsid w:val="008E33D3"/>
    <w:rsid w:val="00912F9A"/>
    <w:rsid w:val="0094723D"/>
    <w:rsid w:val="00952CE7"/>
    <w:rsid w:val="009541FF"/>
    <w:rsid w:val="00965648"/>
    <w:rsid w:val="0097792A"/>
    <w:rsid w:val="00982C39"/>
    <w:rsid w:val="00990876"/>
    <w:rsid w:val="00995738"/>
    <w:rsid w:val="009A0A26"/>
    <w:rsid w:val="009C7496"/>
    <w:rsid w:val="009D3C9A"/>
    <w:rsid w:val="009D5731"/>
    <w:rsid w:val="009E37A5"/>
    <w:rsid w:val="009F5B2A"/>
    <w:rsid w:val="00A0141E"/>
    <w:rsid w:val="00A06D7E"/>
    <w:rsid w:val="00A14282"/>
    <w:rsid w:val="00A6039D"/>
    <w:rsid w:val="00A6334B"/>
    <w:rsid w:val="00A70B36"/>
    <w:rsid w:val="00A73DFD"/>
    <w:rsid w:val="00A742FE"/>
    <w:rsid w:val="00A81766"/>
    <w:rsid w:val="00A84725"/>
    <w:rsid w:val="00A90A36"/>
    <w:rsid w:val="00A93F3B"/>
    <w:rsid w:val="00AA6856"/>
    <w:rsid w:val="00AB69A8"/>
    <w:rsid w:val="00AC5C1D"/>
    <w:rsid w:val="00AC71BC"/>
    <w:rsid w:val="00AD6A47"/>
    <w:rsid w:val="00AE6583"/>
    <w:rsid w:val="00AE763C"/>
    <w:rsid w:val="00AF0D59"/>
    <w:rsid w:val="00AF3577"/>
    <w:rsid w:val="00AF3D65"/>
    <w:rsid w:val="00B01CB6"/>
    <w:rsid w:val="00B0390B"/>
    <w:rsid w:val="00B059BD"/>
    <w:rsid w:val="00B154EE"/>
    <w:rsid w:val="00B1626D"/>
    <w:rsid w:val="00B31CA3"/>
    <w:rsid w:val="00B32A26"/>
    <w:rsid w:val="00B42F6E"/>
    <w:rsid w:val="00B56265"/>
    <w:rsid w:val="00B56CFE"/>
    <w:rsid w:val="00B5708E"/>
    <w:rsid w:val="00B673AF"/>
    <w:rsid w:val="00B70B3B"/>
    <w:rsid w:val="00B72257"/>
    <w:rsid w:val="00B828D7"/>
    <w:rsid w:val="00BA29CC"/>
    <w:rsid w:val="00BA5B2B"/>
    <w:rsid w:val="00BB306B"/>
    <w:rsid w:val="00BB6FDA"/>
    <w:rsid w:val="00BC48D0"/>
    <w:rsid w:val="00BC610E"/>
    <w:rsid w:val="00BD5690"/>
    <w:rsid w:val="00BD6126"/>
    <w:rsid w:val="00BE73B2"/>
    <w:rsid w:val="00BF031E"/>
    <w:rsid w:val="00BF6867"/>
    <w:rsid w:val="00C03442"/>
    <w:rsid w:val="00C12C39"/>
    <w:rsid w:val="00C33C84"/>
    <w:rsid w:val="00C33E8B"/>
    <w:rsid w:val="00C342EB"/>
    <w:rsid w:val="00C42D9B"/>
    <w:rsid w:val="00C43747"/>
    <w:rsid w:val="00C444EC"/>
    <w:rsid w:val="00C467FA"/>
    <w:rsid w:val="00C46AA0"/>
    <w:rsid w:val="00C64426"/>
    <w:rsid w:val="00C71390"/>
    <w:rsid w:val="00C81876"/>
    <w:rsid w:val="00C8554E"/>
    <w:rsid w:val="00C95E6D"/>
    <w:rsid w:val="00C970D9"/>
    <w:rsid w:val="00CA368F"/>
    <w:rsid w:val="00CB0F7E"/>
    <w:rsid w:val="00CB5002"/>
    <w:rsid w:val="00CC13D0"/>
    <w:rsid w:val="00CC5488"/>
    <w:rsid w:val="00CD302E"/>
    <w:rsid w:val="00CE02D8"/>
    <w:rsid w:val="00CE6E0F"/>
    <w:rsid w:val="00CE7DD8"/>
    <w:rsid w:val="00CF068D"/>
    <w:rsid w:val="00CF3A71"/>
    <w:rsid w:val="00D01228"/>
    <w:rsid w:val="00D02B57"/>
    <w:rsid w:val="00D22496"/>
    <w:rsid w:val="00D267A9"/>
    <w:rsid w:val="00D44628"/>
    <w:rsid w:val="00D52337"/>
    <w:rsid w:val="00D56981"/>
    <w:rsid w:val="00D636E6"/>
    <w:rsid w:val="00D65D47"/>
    <w:rsid w:val="00D71E84"/>
    <w:rsid w:val="00D75325"/>
    <w:rsid w:val="00D772E8"/>
    <w:rsid w:val="00D77D4C"/>
    <w:rsid w:val="00D85826"/>
    <w:rsid w:val="00D8682B"/>
    <w:rsid w:val="00DB65B2"/>
    <w:rsid w:val="00DC1022"/>
    <w:rsid w:val="00DE31CD"/>
    <w:rsid w:val="00DE731A"/>
    <w:rsid w:val="00DF0F2B"/>
    <w:rsid w:val="00E05B50"/>
    <w:rsid w:val="00E07047"/>
    <w:rsid w:val="00E122B1"/>
    <w:rsid w:val="00E1649D"/>
    <w:rsid w:val="00E20D88"/>
    <w:rsid w:val="00E21C18"/>
    <w:rsid w:val="00E44128"/>
    <w:rsid w:val="00E443EA"/>
    <w:rsid w:val="00E44601"/>
    <w:rsid w:val="00E57CCD"/>
    <w:rsid w:val="00E64CFB"/>
    <w:rsid w:val="00E66B01"/>
    <w:rsid w:val="00E846C2"/>
    <w:rsid w:val="00E86D7D"/>
    <w:rsid w:val="00ED0E17"/>
    <w:rsid w:val="00ED57C2"/>
    <w:rsid w:val="00EE6A1B"/>
    <w:rsid w:val="00EE7E3E"/>
    <w:rsid w:val="00EF6850"/>
    <w:rsid w:val="00F05A9C"/>
    <w:rsid w:val="00F06286"/>
    <w:rsid w:val="00F06B8A"/>
    <w:rsid w:val="00F12791"/>
    <w:rsid w:val="00F20B3C"/>
    <w:rsid w:val="00F33FF9"/>
    <w:rsid w:val="00F3523B"/>
    <w:rsid w:val="00F362F6"/>
    <w:rsid w:val="00F40B28"/>
    <w:rsid w:val="00F45D9C"/>
    <w:rsid w:val="00F47FC4"/>
    <w:rsid w:val="00F55F7D"/>
    <w:rsid w:val="00F56E44"/>
    <w:rsid w:val="00F64880"/>
    <w:rsid w:val="00F649E2"/>
    <w:rsid w:val="00F713F4"/>
    <w:rsid w:val="00F73B78"/>
    <w:rsid w:val="00F826DB"/>
    <w:rsid w:val="00F8540D"/>
    <w:rsid w:val="00F932A7"/>
    <w:rsid w:val="00F95869"/>
    <w:rsid w:val="00F97B91"/>
    <w:rsid w:val="00FB0329"/>
    <w:rsid w:val="00FB65BC"/>
    <w:rsid w:val="00FC2074"/>
    <w:rsid w:val="00FC4C18"/>
    <w:rsid w:val="00FC7ED4"/>
    <w:rsid w:val="00FD01A8"/>
    <w:rsid w:val="00FE33B3"/>
    <w:rsid w:val="00FF17AA"/>
    <w:rsid w:val="00FF1B76"/>
    <w:rsid w:val="00FF6DA7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935F5"/>
  <w15:docId w15:val="{78A72EAB-85EE-4020-B6C9-93D55F2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6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5A5"/>
    <w:rPr>
      <w:color w:val="0000FF"/>
      <w:u w:val="single"/>
    </w:rPr>
  </w:style>
  <w:style w:type="table" w:styleId="a4">
    <w:name w:val="Table Grid"/>
    <w:basedOn w:val="a1"/>
    <w:rsid w:val="00FB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111C5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1"/>
    <w:basedOn w:val="a"/>
    <w:rsid w:val="00B059BD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translation-chunk">
    <w:name w:val="translation-chunk"/>
    <w:basedOn w:val="a0"/>
    <w:rsid w:val="0037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hyperlink" Target="mailto:vostretsow@yandex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vostretsow@yandex.ru" TargetMode="Externa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21794</CharactersWithSpaces>
  <SharedDoc>false</SharedDoc>
  <HLinks>
    <vt:vector size="12" baseType="variant"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mailto:vostretsow@yandex.ru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mailto:vostretsow@yandex.ru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k235m2</cp:lastModifiedBy>
  <cp:revision>2</cp:revision>
  <dcterms:created xsi:type="dcterms:W3CDTF">2021-04-27T08:12:00Z</dcterms:created>
  <dcterms:modified xsi:type="dcterms:W3CDTF">2021-04-27T08:12:00Z</dcterms:modified>
</cp:coreProperties>
</file>